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AA2" w:rsidRDefault="00230D00" w:rsidP="00230D00">
      <w:pPr>
        <w:jc w:val="center"/>
        <w:rPr>
          <w:rFonts w:ascii="Garamond" w:hAnsi="Garamond"/>
          <w:b/>
          <w:sz w:val="28"/>
        </w:rPr>
      </w:pPr>
      <w:r w:rsidRPr="00230D00">
        <w:rPr>
          <w:rFonts w:ascii="Garamond" w:hAnsi="Garamond"/>
          <w:b/>
          <w:sz w:val="28"/>
        </w:rPr>
        <w:t>AP</w:t>
      </w:r>
      <w:r w:rsidR="00DC2868">
        <w:rPr>
          <w:rFonts w:ascii="Garamond" w:hAnsi="Garamond"/>
          <w:b/>
          <w:sz w:val="28"/>
        </w:rPr>
        <w:t xml:space="preserve"> Government &amp; Politics – Unit 11</w:t>
      </w:r>
      <w:r w:rsidRPr="00230D00">
        <w:rPr>
          <w:rFonts w:ascii="Garamond" w:hAnsi="Garamond"/>
          <w:b/>
          <w:sz w:val="28"/>
        </w:rPr>
        <w:t>: Economics and State/Local Government</w:t>
      </w:r>
    </w:p>
    <w:p w:rsidR="00F67390" w:rsidRDefault="00230D00" w:rsidP="00F67390">
      <w:pPr>
        <w:rPr>
          <w:rFonts w:ascii="Garamond" w:hAnsi="Garamond"/>
        </w:rPr>
      </w:pPr>
      <w:r w:rsidRPr="00230D00">
        <w:rPr>
          <w:rFonts w:ascii="Copperplate Gothic Light" w:hAnsi="Copperplate Gothic Light"/>
          <w:u w:val="single"/>
        </w:rPr>
        <w:br/>
      </w:r>
      <w:r w:rsidR="00F67390" w:rsidRPr="009043EC">
        <w:rPr>
          <w:rFonts w:ascii="Copperplate Gothic Light" w:hAnsi="Copperplate Gothic Light"/>
          <w:u w:val="single"/>
        </w:rPr>
        <w:t>Introduction</w:t>
      </w:r>
      <w:r w:rsidR="00F67390" w:rsidRPr="009043EC">
        <w:rPr>
          <w:rFonts w:ascii="Copperplate Gothic Light" w:hAnsi="Copperplate Gothic Light"/>
          <w:u w:val="single"/>
        </w:rPr>
        <w:br/>
      </w:r>
      <w:r w:rsidR="00F67390" w:rsidRPr="009043EC">
        <w:rPr>
          <w:rFonts w:ascii="Garamond" w:hAnsi="Garamond"/>
        </w:rPr>
        <w:t>Congratulations on surviving the AP Exam! We have only one short unit before final exams before you have officially completed this course.  Th</w:t>
      </w:r>
      <w:r w:rsidR="00F67390">
        <w:rPr>
          <w:rFonts w:ascii="Garamond" w:hAnsi="Garamond"/>
        </w:rPr>
        <w:t xml:space="preserve">is material </w:t>
      </w:r>
      <w:r w:rsidR="00F67390" w:rsidRPr="009043EC">
        <w:rPr>
          <w:rFonts w:ascii="Garamond" w:hAnsi="Garamond"/>
        </w:rPr>
        <w:t xml:space="preserve">will include </w:t>
      </w:r>
      <w:r w:rsidR="00F67390">
        <w:rPr>
          <w:rFonts w:ascii="Garamond" w:hAnsi="Garamond"/>
        </w:rPr>
        <w:t>Economic Principles,</w:t>
      </w:r>
      <w:r w:rsidR="00F67390" w:rsidRPr="009043EC">
        <w:rPr>
          <w:rFonts w:ascii="Garamond" w:hAnsi="Garamond"/>
        </w:rPr>
        <w:t xml:space="preserve"> State/Local Government and Personal Financial Literacy!</w:t>
      </w:r>
    </w:p>
    <w:p w:rsidR="00915140" w:rsidRPr="006229DC" w:rsidRDefault="00915140" w:rsidP="00915140">
      <w:pPr>
        <w:rPr>
          <w:rFonts w:ascii="Copperplate Gothic Light" w:hAnsi="Copperplate Gothic Light"/>
          <w:u w:val="single"/>
        </w:rPr>
      </w:pPr>
      <w:r w:rsidRPr="006229DC">
        <w:rPr>
          <w:rFonts w:ascii="Copperplate Gothic Light" w:hAnsi="Copperplate Gothic Light"/>
          <w:u w:val="single"/>
        </w:rPr>
        <w:t>OBJECTIVES</w:t>
      </w:r>
    </w:p>
    <w:p w:rsidR="00915140" w:rsidRPr="006229DC" w:rsidRDefault="00915140" w:rsidP="00915140">
      <w:pPr>
        <w:pStyle w:val="ListParagraph"/>
        <w:numPr>
          <w:ilvl w:val="0"/>
          <w:numId w:val="2"/>
        </w:numPr>
        <w:spacing w:after="160" w:line="259" w:lineRule="auto"/>
        <w:rPr>
          <w:rFonts w:ascii="Garamond" w:hAnsi="Garamond"/>
        </w:rPr>
      </w:pPr>
      <w:r>
        <w:rPr>
          <w:rFonts w:ascii="Garamond" w:hAnsi="Garamond"/>
        </w:rPr>
        <w:t xml:space="preserve">Analyze </w:t>
      </w:r>
      <w:r w:rsidRPr="006229DC">
        <w:rPr>
          <w:rFonts w:ascii="Garamond" w:hAnsi="Garamond"/>
        </w:rPr>
        <w:t>the functions of North Carolina state and local governments within the federal system of government</w:t>
      </w:r>
      <w:r>
        <w:rPr>
          <w:rFonts w:ascii="Garamond" w:hAnsi="Garamond"/>
        </w:rPr>
        <w:t xml:space="preserve"> in terms of structure, security, welfare of the public and protection of citizens</w:t>
      </w:r>
    </w:p>
    <w:p w:rsidR="00915140" w:rsidRPr="006229DC" w:rsidRDefault="00915140" w:rsidP="00915140">
      <w:pPr>
        <w:pStyle w:val="ListParagraph"/>
        <w:numPr>
          <w:ilvl w:val="0"/>
          <w:numId w:val="2"/>
        </w:numPr>
        <w:spacing w:after="160" w:line="259" w:lineRule="auto"/>
        <w:rPr>
          <w:rFonts w:ascii="Garamond" w:hAnsi="Garamond"/>
        </w:rPr>
      </w:pPr>
      <w:r w:rsidRPr="006229DC">
        <w:rPr>
          <w:rFonts w:ascii="Garamond" w:hAnsi="Garamond"/>
        </w:rPr>
        <w:t xml:space="preserve">Compare the Constitutions and the structures of the United States </w:t>
      </w:r>
      <w:r>
        <w:rPr>
          <w:rFonts w:ascii="Garamond" w:hAnsi="Garamond"/>
        </w:rPr>
        <w:t>and North Carolina governments</w:t>
      </w:r>
    </w:p>
    <w:p w:rsidR="00915140" w:rsidRPr="006229DC" w:rsidRDefault="00915140" w:rsidP="00915140">
      <w:pPr>
        <w:pStyle w:val="ListParagraph"/>
        <w:numPr>
          <w:ilvl w:val="0"/>
          <w:numId w:val="2"/>
        </w:numPr>
        <w:spacing w:after="160" w:line="259" w:lineRule="auto"/>
        <w:rPr>
          <w:rFonts w:ascii="Garamond" w:hAnsi="Garamond"/>
        </w:rPr>
      </w:pPr>
      <w:r w:rsidRPr="006229DC">
        <w:rPr>
          <w:rFonts w:ascii="Garamond" w:hAnsi="Garamond"/>
        </w:rPr>
        <w:t>Analyze contemporary issues and governmental responses at the local, state, and national levels in terms of how they promote the public interest and/or general welfare</w:t>
      </w:r>
    </w:p>
    <w:p w:rsidR="00915140" w:rsidRPr="006229DC" w:rsidRDefault="00915140" w:rsidP="00915140">
      <w:pPr>
        <w:pStyle w:val="ListParagraph"/>
        <w:numPr>
          <w:ilvl w:val="0"/>
          <w:numId w:val="2"/>
        </w:numPr>
        <w:spacing w:after="160" w:line="259" w:lineRule="auto"/>
        <w:rPr>
          <w:rFonts w:ascii="Garamond" w:hAnsi="Garamond"/>
        </w:rPr>
      </w:pPr>
      <w:r w:rsidRPr="006229DC">
        <w:rPr>
          <w:rFonts w:ascii="Garamond" w:hAnsi="Garamond"/>
        </w:rPr>
        <w:t>Compare jurisdictions and methods of law enforcement applied at each level of government, the consequences of noncompliance to laws at each level and how each reflects equal protection under the law</w:t>
      </w:r>
    </w:p>
    <w:p w:rsidR="00915140" w:rsidRPr="006229DC" w:rsidRDefault="00915140" w:rsidP="00915140">
      <w:pPr>
        <w:pStyle w:val="ListParagraph"/>
        <w:numPr>
          <w:ilvl w:val="0"/>
          <w:numId w:val="2"/>
        </w:numPr>
        <w:spacing w:after="160" w:line="259" w:lineRule="auto"/>
        <w:rPr>
          <w:rFonts w:ascii="Garamond" w:hAnsi="Garamond"/>
        </w:rPr>
      </w:pPr>
      <w:r w:rsidRPr="006229DC">
        <w:rPr>
          <w:rFonts w:ascii="Garamond" w:hAnsi="Garamond"/>
        </w:rPr>
        <w:t>Analyze the rol</w:t>
      </w:r>
      <w:r>
        <w:rPr>
          <w:rFonts w:ascii="Garamond" w:hAnsi="Garamond"/>
        </w:rPr>
        <w:t>es of citizens of NC and the US</w:t>
      </w:r>
      <w:r w:rsidRPr="006229DC">
        <w:rPr>
          <w:rFonts w:ascii="Garamond" w:hAnsi="Garamond"/>
        </w:rPr>
        <w:t xml:space="preserve"> in terms of responsibilities, participation, civic life</w:t>
      </w:r>
      <w:r>
        <w:rPr>
          <w:rFonts w:ascii="Garamond" w:hAnsi="Garamond"/>
        </w:rPr>
        <w:t>, interests/desires,</w:t>
      </w:r>
      <w:r w:rsidRPr="006229DC">
        <w:rPr>
          <w:rFonts w:ascii="Garamond" w:hAnsi="Garamond"/>
        </w:rPr>
        <w:t xml:space="preserve"> and criteria for membership or admission</w:t>
      </w:r>
    </w:p>
    <w:p w:rsidR="00915140" w:rsidRPr="006229DC" w:rsidRDefault="00915140" w:rsidP="00915140">
      <w:pPr>
        <w:pStyle w:val="ListParagraph"/>
        <w:numPr>
          <w:ilvl w:val="0"/>
          <w:numId w:val="2"/>
        </w:numPr>
        <w:spacing w:after="160" w:line="259" w:lineRule="auto"/>
        <w:rPr>
          <w:rFonts w:ascii="Garamond" w:hAnsi="Garamond"/>
        </w:rPr>
      </w:pPr>
      <w:r w:rsidRPr="006229DC">
        <w:rPr>
          <w:rFonts w:ascii="Garamond" w:hAnsi="Garamond"/>
        </w:rPr>
        <w:t>Explain how education, income, career, and life choices impact an individual’s financial plan and goals</w:t>
      </w:r>
    </w:p>
    <w:p w:rsidR="00915140" w:rsidRPr="006229DC" w:rsidRDefault="00915140" w:rsidP="00915140">
      <w:pPr>
        <w:pStyle w:val="ListParagraph"/>
        <w:numPr>
          <w:ilvl w:val="0"/>
          <w:numId w:val="2"/>
        </w:numPr>
        <w:spacing w:after="160" w:line="259" w:lineRule="auto"/>
        <w:rPr>
          <w:rFonts w:ascii="Garamond" w:hAnsi="Garamond"/>
        </w:rPr>
      </w:pPr>
      <w:r w:rsidRPr="006229DC">
        <w:rPr>
          <w:rFonts w:ascii="Garamond" w:hAnsi="Garamond"/>
        </w:rPr>
        <w:t>Explain how fiscally responsible individuals create and manage a personal budget that is inclusive of income, taxes, gross and net pay, giving, fixed and variable expenses and retirement</w:t>
      </w:r>
    </w:p>
    <w:p w:rsidR="00915140" w:rsidRPr="006229DC" w:rsidRDefault="00915140" w:rsidP="00915140">
      <w:pPr>
        <w:pStyle w:val="ListParagraph"/>
        <w:numPr>
          <w:ilvl w:val="0"/>
          <w:numId w:val="2"/>
        </w:numPr>
        <w:spacing w:after="160" w:line="259" w:lineRule="auto"/>
        <w:rPr>
          <w:rFonts w:ascii="Garamond" w:hAnsi="Garamond"/>
        </w:rPr>
      </w:pPr>
      <w:r w:rsidRPr="006229DC">
        <w:rPr>
          <w:rFonts w:ascii="Garamond" w:hAnsi="Garamond"/>
        </w:rPr>
        <w:t xml:space="preserve">Analyze how </w:t>
      </w:r>
      <w:r>
        <w:rPr>
          <w:rFonts w:ascii="Garamond" w:hAnsi="Garamond"/>
        </w:rPr>
        <w:t xml:space="preserve">fiscally responsible individuals </w:t>
      </w:r>
      <w:r w:rsidRPr="006229DC">
        <w:rPr>
          <w:rFonts w:ascii="Garamond" w:hAnsi="Garamond"/>
        </w:rPr>
        <w:t>managing a checking and savings account</w:t>
      </w:r>
      <w:r>
        <w:rPr>
          <w:rFonts w:ascii="Garamond" w:hAnsi="Garamond"/>
        </w:rPr>
        <w:t>,</w:t>
      </w:r>
      <w:r w:rsidRPr="006229DC">
        <w:rPr>
          <w:rFonts w:ascii="Garamond" w:hAnsi="Garamond"/>
        </w:rPr>
        <w:t xml:space="preserve"> </w:t>
      </w:r>
      <w:r>
        <w:rPr>
          <w:rFonts w:ascii="Garamond" w:hAnsi="Garamond"/>
        </w:rPr>
        <w:t>save and invest, and evaluate strategies and tax implications to meet financial goals and build wealth</w:t>
      </w:r>
    </w:p>
    <w:p w:rsidR="00915140" w:rsidRPr="006229DC" w:rsidRDefault="00915140" w:rsidP="00915140">
      <w:pPr>
        <w:pStyle w:val="ListParagraph"/>
        <w:numPr>
          <w:ilvl w:val="0"/>
          <w:numId w:val="2"/>
        </w:numPr>
        <w:spacing w:after="160" w:line="259" w:lineRule="auto"/>
        <w:rPr>
          <w:rFonts w:ascii="Garamond" w:hAnsi="Garamond"/>
        </w:rPr>
      </w:pPr>
      <w:r w:rsidRPr="006229DC">
        <w:rPr>
          <w:rFonts w:ascii="Garamond" w:hAnsi="Garamond"/>
        </w:rPr>
        <w:t>Summarize how debt management and creditworthiness impact an individual’s ability to become a responsible consumer and borrower</w:t>
      </w:r>
    </w:p>
    <w:p w:rsidR="00915140" w:rsidRPr="006229DC" w:rsidRDefault="00915140" w:rsidP="00915140">
      <w:pPr>
        <w:pStyle w:val="ListParagraph"/>
        <w:numPr>
          <w:ilvl w:val="0"/>
          <w:numId w:val="2"/>
        </w:numPr>
        <w:spacing w:after="160" w:line="259" w:lineRule="auto"/>
        <w:rPr>
          <w:rFonts w:ascii="Garamond" w:hAnsi="Garamond"/>
        </w:rPr>
      </w:pPr>
      <w:r w:rsidRPr="006229DC">
        <w:rPr>
          <w:rFonts w:ascii="Garamond" w:hAnsi="Garamond"/>
        </w:rPr>
        <w:t>Explain how consumer protection laws and government regulation contribute to the empowerment of the individual</w:t>
      </w:r>
    </w:p>
    <w:p w:rsidR="00915140" w:rsidRPr="00AC672C" w:rsidRDefault="00915140" w:rsidP="00915140">
      <w:pPr>
        <w:pStyle w:val="ListParagraph"/>
        <w:numPr>
          <w:ilvl w:val="0"/>
          <w:numId w:val="2"/>
        </w:numPr>
        <w:spacing w:after="160" w:line="259" w:lineRule="auto"/>
        <w:rPr>
          <w:rFonts w:ascii="Garamond" w:hAnsi="Garamond"/>
        </w:rPr>
      </w:pPr>
      <w:r w:rsidRPr="006229DC">
        <w:rPr>
          <w:rFonts w:ascii="Garamond" w:hAnsi="Garamond"/>
        </w:rPr>
        <w:t>Summarize various types of fraudulent solicitation and business practices</w:t>
      </w:r>
      <w:r>
        <w:rPr>
          <w:rFonts w:ascii="Garamond" w:hAnsi="Garamond"/>
        </w:rPr>
        <w:t xml:space="preserve"> and </w:t>
      </w:r>
      <w:r w:rsidRPr="00AC672C">
        <w:rPr>
          <w:rFonts w:ascii="Garamond" w:hAnsi="Garamond"/>
        </w:rPr>
        <w:t xml:space="preserve">ways </w:t>
      </w:r>
      <w:r>
        <w:rPr>
          <w:rFonts w:ascii="Garamond" w:hAnsi="Garamond"/>
        </w:rPr>
        <w:t>they</w:t>
      </w:r>
      <w:r w:rsidRPr="00AC672C">
        <w:rPr>
          <w:rFonts w:ascii="Garamond" w:hAnsi="Garamond"/>
        </w:rPr>
        <w:t xml:space="preserve"> can pro</w:t>
      </w:r>
      <w:r>
        <w:rPr>
          <w:rFonts w:ascii="Garamond" w:hAnsi="Garamond"/>
        </w:rPr>
        <w:t>tect themselves</w:t>
      </w:r>
    </w:p>
    <w:p w:rsidR="00915140" w:rsidRPr="006229DC" w:rsidRDefault="00915140" w:rsidP="00915140">
      <w:pPr>
        <w:pStyle w:val="ListParagraph"/>
        <w:numPr>
          <w:ilvl w:val="0"/>
          <w:numId w:val="2"/>
        </w:numPr>
        <w:spacing w:after="160" w:line="259" w:lineRule="auto"/>
        <w:rPr>
          <w:rFonts w:ascii="Garamond" w:hAnsi="Garamond"/>
        </w:rPr>
      </w:pPr>
      <w:r w:rsidRPr="006229DC">
        <w:rPr>
          <w:rFonts w:ascii="Garamond" w:hAnsi="Garamond"/>
        </w:rPr>
        <w:t>Classify the various types of insurance and estate planning including the benefits and consequences</w:t>
      </w:r>
    </w:p>
    <w:p w:rsidR="00915140" w:rsidRPr="006229DC" w:rsidRDefault="00915140" w:rsidP="00915140">
      <w:pPr>
        <w:pStyle w:val="ListParagraph"/>
        <w:numPr>
          <w:ilvl w:val="0"/>
          <w:numId w:val="2"/>
        </w:numPr>
        <w:spacing w:after="160" w:line="259" w:lineRule="auto"/>
        <w:rPr>
          <w:rFonts w:ascii="Garamond" w:hAnsi="Garamond"/>
        </w:rPr>
      </w:pPr>
      <w:r w:rsidRPr="006229DC">
        <w:rPr>
          <w:rFonts w:ascii="Garamond" w:hAnsi="Garamond"/>
        </w:rPr>
        <w:t>Summarize strategies individuals use for resolving consumer conflict</w:t>
      </w:r>
    </w:p>
    <w:p w:rsidR="00915140" w:rsidRPr="006229DC" w:rsidRDefault="00915140" w:rsidP="00915140">
      <w:pPr>
        <w:pStyle w:val="ListParagraph"/>
        <w:numPr>
          <w:ilvl w:val="0"/>
          <w:numId w:val="2"/>
        </w:numPr>
        <w:spacing w:after="160" w:line="259" w:lineRule="auto"/>
        <w:rPr>
          <w:rFonts w:ascii="Garamond" w:hAnsi="Garamond"/>
        </w:rPr>
      </w:pPr>
      <w:r w:rsidRPr="006229DC">
        <w:rPr>
          <w:rFonts w:ascii="Garamond" w:hAnsi="Garamond"/>
        </w:rPr>
        <w:t>Compare how individuals and governments utilize scarce resources (human, natural and capital) in traditional, command, market and mixed economies.</w:t>
      </w:r>
    </w:p>
    <w:p w:rsidR="00915140" w:rsidRPr="006229DC" w:rsidRDefault="00915140" w:rsidP="00915140">
      <w:pPr>
        <w:pStyle w:val="ListParagraph"/>
        <w:numPr>
          <w:ilvl w:val="0"/>
          <w:numId w:val="2"/>
        </w:numPr>
        <w:spacing w:after="160" w:line="259" w:lineRule="auto"/>
        <w:rPr>
          <w:rFonts w:ascii="Garamond" w:hAnsi="Garamond"/>
        </w:rPr>
      </w:pPr>
      <w:r w:rsidRPr="006229DC">
        <w:rPr>
          <w:rFonts w:ascii="Garamond" w:hAnsi="Garamond"/>
        </w:rPr>
        <w:t>Analyze a market economy in terms of economic characteristics, the roles they play in decision-making</w:t>
      </w:r>
    </w:p>
    <w:p w:rsidR="00915140" w:rsidRPr="006229DC" w:rsidRDefault="00915140" w:rsidP="00915140">
      <w:pPr>
        <w:pStyle w:val="ListParagraph"/>
        <w:numPr>
          <w:ilvl w:val="0"/>
          <w:numId w:val="2"/>
        </w:numPr>
        <w:spacing w:after="160" w:line="259" w:lineRule="auto"/>
        <w:rPr>
          <w:rFonts w:ascii="Garamond" w:hAnsi="Garamond"/>
        </w:rPr>
      </w:pPr>
      <w:r w:rsidRPr="006229DC">
        <w:rPr>
          <w:rFonts w:ascii="Garamond" w:hAnsi="Garamond"/>
        </w:rPr>
        <w:t>Explain how supply and demand determine equilibrium price and quantity produced</w:t>
      </w:r>
    </w:p>
    <w:p w:rsidR="00915140" w:rsidRPr="006229DC" w:rsidRDefault="00915140" w:rsidP="00915140">
      <w:pPr>
        <w:pStyle w:val="ListParagraph"/>
        <w:numPr>
          <w:ilvl w:val="0"/>
          <w:numId w:val="2"/>
        </w:numPr>
        <w:spacing w:after="160" w:line="259" w:lineRule="auto"/>
        <w:rPr>
          <w:rFonts w:ascii="Garamond" w:hAnsi="Garamond"/>
        </w:rPr>
      </w:pPr>
      <w:r w:rsidRPr="006229DC">
        <w:rPr>
          <w:rFonts w:ascii="Garamond" w:hAnsi="Garamond"/>
        </w:rPr>
        <w:t>Analyze the ways in which incentives and profits influence what is produced and distributed in a market system</w:t>
      </w:r>
    </w:p>
    <w:p w:rsidR="00915140" w:rsidRPr="006229DC" w:rsidRDefault="00915140" w:rsidP="00915140">
      <w:pPr>
        <w:pStyle w:val="ListParagraph"/>
        <w:numPr>
          <w:ilvl w:val="0"/>
          <w:numId w:val="2"/>
        </w:numPr>
        <w:spacing w:after="160" w:line="259" w:lineRule="auto"/>
        <w:rPr>
          <w:rFonts w:ascii="Garamond" w:hAnsi="Garamond"/>
        </w:rPr>
      </w:pPr>
      <w:r w:rsidRPr="006229DC">
        <w:rPr>
          <w:rFonts w:ascii="Garamond" w:hAnsi="Garamond"/>
        </w:rPr>
        <w:t>Compare how various market structures affect decisions made in a market economy</w:t>
      </w:r>
    </w:p>
    <w:p w:rsidR="00915140" w:rsidRDefault="00915140" w:rsidP="00915140">
      <w:pPr>
        <w:pStyle w:val="ListParagraph"/>
        <w:numPr>
          <w:ilvl w:val="0"/>
          <w:numId w:val="2"/>
        </w:numPr>
        <w:spacing w:after="160" w:line="259" w:lineRule="auto"/>
        <w:rPr>
          <w:rFonts w:ascii="Garamond" w:hAnsi="Garamond"/>
        </w:rPr>
      </w:pPr>
      <w:r w:rsidRPr="006229DC">
        <w:rPr>
          <w:rFonts w:ascii="Garamond" w:hAnsi="Garamond"/>
        </w:rPr>
        <w:t xml:space="preserve">Explain the basic concepts of trade </w:t>
      </w:r>
      <w:r>
        <w:rPr>
          <w:rFonts w:ascii="Garamond" w:hAnsi="Garamond"/>
        </w:rPr>
        <w:t>and summarize how nations specialize and become interdependent through trade</w:t>
      </w:r>
    </w:p>
    <w:p w:rsidR="00915140" w:rsidRPr="006229DC" w:rsidRDefault="00915140" w:rsidP="00915140">
      <w:pPr>
        <w:pStyle w:val="ListParagraph"/>
        <w:numPr>
          <w:ilvl w:val="0"/>
          <w:numId w:val="2"/>
        </w:numPr>
        <w:spacing w:after="160" w:line="259" w:lineRule="auto"/>
        <w:rPr>
          <w:rFonts w:ascii="Garamond" w:hAnsi="Garamond"/>
        </w:rPr>
      </w:pPr>
      <w:r w:rsidRPr="006229DC">
        <w:rPr>
          <w:rFonts w:ascii="Garamond" w:hAnsi="Garamond"/>
        </w:rPr>
        <w:t>Summarize basic macroeconomic indicators and how they vary over the course of a business cycle</w:t>
      </w:r>
    </w:p>
    <w:p w:rsidR="00915140" w:rsidRPr="009043EC" w:rsidRDefault="00915140" w:rsidP="00F67390">
      <w:pPr>
        <w:rPr>
          <w:rFonts w:ascii="Garamond" w:hAnsi="Garamond"/>
        </w:rPr>
      </w:pPr>
      <w:bookmarkStart w:id="0" w:name="_GoBack"/>
      <w:bookmarkEnd w:id="0"/>
    </w:p>
    <w:p w:rsidR="006810A2" w:rsidRDefault="00230D00" w:rsidP="00230D00">
      <w:pPr>
        <w:rPr>
          <w:rFonts w:ascii="Copperplate Gothic Light" w:hAnsi="Copperplate Gothic Light"/>
          <w:u w:val="single"/>
        </w:rPr>
      </w:pPr>
      <w:r>
        <w:rPr>
          <w:rFonts w:ascii="Copperplate Gothic Light" w:hAnsi="Copperplate Gothic Light"/>
          <w:u w:val="single"/>
        </w:rPr>
        <w:t>Unit Plan</w:t>
      </w:r>
      <w:r w:rsidR="006810A2">
        <w:rPr>
          <w:rFonts w:ascii="Copperplate Gothic Light" w:hAnsi="Copperplate Gothic Light"/>
          <w:u w:val="single"/>
        </w:rPr>
        <w:br/>
      </w:r>
    </w:p>
    <w:p w:rsidR="00230D00" w:rsidRDefault="00230D00" w:rsidP="00230D00">
      <w:pPr>
        <w:pBdr>
          <w:top w:val="single" w:sz="4" w:space="1" w:color="auto"/>
          <w:left w:val="single" w:sz="4" w:space="4" w:color="auto"/>
          <w:bottom w:val="single" w:sz="4" w:space="1" w:color="auto"/>
          <w:right w:val="single" w:sz="4" w:space="4" w:color="auto"/>
        </w:pBdr>
        <w:rPr>
          <w:rFonts w:ascii="Garamond" w:hAnsi="Garamond"/>
        </w:rPr>
      </w:pPr>
      <w:r w:rsidRPr="00230D00">
        <w:rPr>
          <w:rFonts w:ascii="Garamond" w:hAnsi="Garamond"/>
        </w:rPr>
        <w:t>Tuesday, May 7</w:t>
      </w:r>
    </w:p>
    <w:p w:rsidR="00230D00" w:rsidRDefault="00230D00" w:rsidP="00230D00">
      <w:pPr>
        <w:tabs>
          <w:tab w:val="left" w:pos="1230"/>
        </w:tabs>
        <w:ind w:left="720"/>
        <w:rPr>
          <w:rFonts w:ascii="Garamond" w:hAnsi="Garamond"/>
          <w:b/>
        </w:rPr>
      </w:pPr>
      <w:r>
        <w:rPr>
          <w:rFonts w:ascii="Garamond" w:hAnsi="Garamond"/>
        </w:rPr>
        <w:t>Discussion:</w:t>
      </w:r>
      <w:r>
        <w:rPr>
          <w:rFonts w:ascii="Garamond" w:hAnsi="Garamond"/>
        </w:rPr>
        <w:tab/>
        <w:t>Final Exam Schedule, Unit Overview</w:t>
      </w:r>
      <w:r>
        <w:rPr>
          <w:rFonts w:ascii="Garamond" w:hAnsi="Garamond"/>
        </w:rPr>
        <w:br/>
        <w:t xml:space="preserve">                          Economic Principles</w:t>
      </w:r>
      <w:r w:rsidR="006810A2">
        <w:rPr>
          <w:rFonts w:ascii="Garamond" w:hAnsi="Garamond"/>
        </w:rPr>
        <w:t xml:space="preserve"> </w:t>
      </w:r>
      <w:r>
        <w:rPr>
          <w:rFonts w:ascii="Garamond" w:hAnsi="Garamond"/>
        </w:rPr>
        <w:br/>
      </w:r>
      <w:r w:rsidRPr="00230D00">
        <w:rPr>
          <w:rFonts w:ascii="Garamond" w:hAnsi="Garamond"/>
          <w:b/>
        </w:rPr>
        <w:t>Homework:</w:t>
      </w:r>
      <w:r>
        <w:rPr>
          <w:rFonts w:ascii="Garamond" w:hAnsi="Garamond"/>
          <w:b/>
        </w:rPr>
        <w:tab/>
      </w:r>
      <w:r w:rsidR="006810A2">
        <w:rPr>
          <w:rFonts w:ascii="Garamond" w:hAnsi="Garamond"/>
          <w:b/>
        </w:rPr>
        <w:t>Packet, TBD</w:t>
      </w:r>
    </w:p>
    <w:p w:rsidR="00230D00" w:rsidRDefault="00230D00" w:rsidP="00230D00">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Wednesday, May 8</w:t>
      </w:r>
    </w:p>
    <w:p w:rsidR="00230D00" w:rsidRPr="00230D00" w:rsidRDefault="00230D00" w:rsidP="00230D00">
      <w:pPr>
        <w:tabs>
          <w:tab w:val="left" w:pos="1230"/>
        </w:tabs>
        <w:ind w:left="720"/>
        <w:rPr>
          <w:rFonts w:ascii="Garamond" w:hAnsi="Garamond"/>
          <w:b/>
        </w:rPr>
      </w:pPr>
      <w:r>
        <w:rPr>
          <w:rFonts w:ascii="Garamond" w:hAnsi="Garamond"/>
        </w:rPr>
        <w:t>Discussion:</w:t>
      </w:r>
      <w:r>
        <w:rPr>
          <w:rFonts w:ascii="Garamond" w:hAnsi="Garamond"/>
        </w:rPr>
        <w:tab/>
        <w:t>Economic Principles</w:t>
      </w:r>
      <w:r w:rsidR="006810A2">
        <w:rPr>
          <w:rFonts w:ascii="Garamond" w:hAnsi="Garamond"/>
        </w:rPr>
        <w:t xml:space="preserve"> </w:t>
      </w:r>
      <w:r>
        <w:rPr>
          <w:rFonts w:ascii="Garamond" w:hAnsi="Garamond"/>
        </w:rPr>
        <w:br/>
      </w:r>
      <w:r w:rsidRPr="00230D00">
        <w:rPr>
          <w:rFonts w:ascii="Garamond" w:hAnsi="Garamond"/>
          <w:b/>
        </w:rPr>
        <w:t>Homework:</w:t>
      </w:r>
      <w:r>
        <w:rPr>
          <w:rFonts w:ascii="Garamond" w:hAnsi="Garamond"/>
          <w:b/>
        </w:rPr>
        <w:tab/>
      </w:r>
      <w:r w:rsidR="006810A2">
        <w:rPr>
          <w:rFonts w:ascii="Garamond" w:hAnsi="Garamond"/>
          <w:b/>
        </w:rPr>
        <w:t>Packet, TBD</w:t>
      </w:r>
    </w:p>
    <w:p w:rsidR="00230D00" w:rsidRDefault="00230D00" w:rsidP="00230D00">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Thursday, May 9</w:t>
      </w:r>
    </w:p>
    <w:p w:rsidR="00230D00" w:rsidRPr="00230D00" w:rsidRDefault="00230D00" w:rsidP="00230D00">
      <w:pPr>
        <w:tabs>
          <w:tab w:val="left" w:pos="1230"/>
        </w:tabs>
        <w:ind w:left="720"/>
        <w:rPr>
          <w:rFonts w:ascii="Garamond" w:hAnsi="Garamond"/>
          <w:b/>
        </w:rPr>
      </w:pPr>
      <w:r>
        <w:rPr>
          <w:rFonts w:ascii="Garamond" w:hAnsi="Garamond"/>
        </w:rPr>
        <w:t>Discussion:</w:t>
      </w:r>
      <w:r w:rsidR="006810A2">
        <w:rPr>
          <w:rFonts w:ascii="Garamond" w:hAnsi="Garamond"/>
        </w:rPr>
        <w:tab/>
        <w:t xml:space="preserve">Economic Principles </w:t>
      </w:r>
      <w:r>
        <w:rPr>
          <w:rFonts w:ascii="Garamond" w:hAnsi="Garamond"/>
        </w:rPr>
        <w:br/>
      </w:r>
      <w:r w:rsidRPr="00230D00">
        <w:rPr>
          <w:rFonts w:ascii="Garamond" w:hAnsi="Garamond"/>
          <w:b/>
        </w:rPr>
        <w:t>Homework:</w:t>
      </w:r>
      <w:r w:rsidR="006810A2">
        <w:rPr>
          <w:rFonts w:ascii="Garamond" w:hAnsi="Garamond"/>
          <w:b/>
        </w:rPr>
        <w:tab/>
        <w:t>Packet, TBD and Print “Supply and Demand” Packet</w:t>
      </w:r>
    </w:p>
    <w:p w:rsidR="00230D00" w:rsidRDefault="00230D00" w:rsidP="00230D00">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Friday, May 10</w:t>
      </w:r>
    </w:p>
    <w:p w:rsidR="00230D00" w:rsidRPr="00230D00" w:rsidRDefault="00230D00" w:rsidP="00230D00">
      <w:pPr>
        <w:tabs>
          <w:tab w:val="left" w:pos="1230"/>
        </w:tabs>
        <w:ind w:left="720"/>
        <w:rPr>
          <w:rFonts w:ascii="Garamond" w:hAnsi="Garamond"/>
          <w:b/>
        </w:rPr>
      </w:pPr>
      <w:r>
        <w:rPr>
          <w:rFonts w:ascii="Garamond" w:hAnsi="Garamond"/>
        </w:rPr>
        <w:t>Discussion:</w:t>
      </w:r>
      <w:r w:rsidR="006810A2">
        <w:rPr>
          <w:rFonts w:ascii="Garamond" w:hAnsi="Garamond"/>
        </w:rPr>
        <w:tab/>
        <w:t xml:space="preserve">Supply and Demand </w:t>
      </w:r>
      <w:r>
        <w:rPr>
          <w:rFonts w:ascii="Garamond" w:hAnsi="Garamond"/>
        </w:rPr>
        <w:br/>
      </w:r>
      <w:r w:rsidRPr="00230D00">
        <w:rPr>
          <w:rFonts w:ascii="Garamond" w:hAnsi="Garamond"/>
          <w:b/>
        </w:rPr>
        <w:t>Homework:</w:t>
      </w:r>
      <w:r w:rsidR="006810A2">
        <w:rPr>
          <w:rFonts w:ascii="Garamond" w:hAnsi="Garamond"/>
          <w:b/>
        </w:rPr>
        <w:tab/>
        <w:t>Packet, TBD</w:t>
      </w:r>
    </w:p>
    <w:p w:rsidR="00230D00" w:rsidRDefault="00230D00" w:rsidP="00230D00">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Monday, May 13</w:t>
      </w:r>
    </w:p>
    <w:p w:rsidR="00230D00" w:rsidRPr="00230D00" w:rsidRDefault="00230D00" w:rsidP="00230D00">
      <w:pPr>
        <w:tabs>
          <w:tab w:val="left" w:pos="1230"/>
        </w:tabs>
        <w:ind w:left="720"/>
        <w:rPr>
          <w:rFonts w:ascii="Garamond" w:hAnsi="Garamond"/>
          <w:b/>
        </w:rPr>
      </w:pPr>
      <w:r>
        <w:rPr>
          <w:rFonts w:ascii="Garamond" w:hAnsi="Garamond"/>
        </w:rPr>
        <w:t>Discussion:</w:t>
      </w:r>
      <w:r w:rsidR="006810A2">
        <w:rPr>
          <w:rFonts w:ascii="Garamond" w:hAnsi="Garamond"/>
        </w:rPr>
        <w:tab/>
        <w:t xml:space="preserve">Supply and Demand </w:t>
      </w:r>
      <w:r>
        <w:rPr>
          <w:rFonts w:ascii="Garamond" w:hAnsi="Garamond"/>
        </w:rPr>
        <w:br/>
      </w:r>
      <w:r w:rsidRPr="00230D00">
        <w:rPr>
          <w:rFonts w:ascii="Garamond" w:hAnsi="Garamond"/>
          <w:b/>
        </w:rPr>
        <w:t>Homework:</w:t>
      </w:r>
      <w:r w:rsidR="006810A2">
        <w:rPr>
          <w:rFonts w:ascii="Garamond" w:hAnsi="Garamond"/>
          <w:b/>
        </w:rPr>
        <w:tab/>
        <w:t>Packet, TBD</w:t>
      </w:r>
    </w:p>
    <w:p w:rsidR="00230D00" w:rsidRDefault="00230D00" w:rsidP="00230D00">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lastRenderedPageBreak/>
        <w:t>Tuesday, May 14</w:t>
      </w:r>
    </w:p>
    <w:p w:rsidR="00230D00" w:rsidRPr="00230D00" w:rsidRDefault="00230D00" w:rsidP="00230D00">
      <w:pPr>
        <w:tabs>
          <w:tab w:val="left" w:pos="1230"/>
        </w:tabs>
        <w:ind w:left="720"/>
        <w:rPr>
          <w:rFonts w:ascii="Garamond" w:hAnsi="Garamond"/>
          <w:b/>
        </w:rPr>
      </w:pPr>
      <w:r>
        <w:rPr>
          <w:rFonts w:ascii="Garamond" w:hAnsi="Garamond"/>
        </w:rPr>
        <w:t>Discussion:</w:t>
      </w:r>
      <w:r w:rsidR="006810A2">
        <w:rPr>
          <w:rFonts w:ascii="Garamond" w:hAnsi="Garamond"/>
        </w:rPr>
        <w:tab/>
        <w:t xml:space="preserve">Supply and Demand </w:t>
      </w:r>
      <w:r>
        <w:rPr>
          <w:rFonts w:ascii="Garamond" w:hAnsi="Garamond"/>
        </w:rPr>
        <w:br/>
      </w:r>
      <w:r w:rsidRPr="00230D00">
        <w:rPr>
          <w:rFonts w:ascii="Garamond" w:hAnsi="Garamond"/>
          <w:b/>
        </w:rPr>
        <w:t>Homework:</w:t>
      </w:r>
      <w:r w:rsidR="006810A2">
        <w:rPr>
          <w:rFonts w:ascii="Garamond" w:hAnsi="Garamond"/>
          <w:b/>
        </w:rPr>
        <w:tab/>
        <w:t>Packet, TBD and Print “Financial Literacy” Packet</w:t>
      </w:r>
    </w:p>
    <w:p w:rsidR="00230D00" w:rsidRDefault="00230D00" w:rsidP="00230D00">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Wednesday, May 15</w:t>
      </w:r>
    </w:p>
    <w:p w:rsidR="00230D00" w:rsidRPr="00230D00" w:rsidRDefault="00230D00" w:rsidP="00230D00">
      <w:pPr>
        <w:tabs>
          <w:tab w:val="left" w:pos="1230"/>
        </w:tabs>
        <w:ind w:left="720"/>
        <w:rPr>
          <w:rFonts w:ascii="Garamond" w:hAnsi="Garamond"/>
          <w:b/>
        </w:rPr>
      </w:pPr>
      <w:r>
        <w:rPr>
          <w:rFonts w:ascii="Garamond" w:hAnsi="Garamond"/>
        </w:rPr>
        <w:t>Discussion:</w:t>
      </w:r>
      <w:r w:rsidR="006810A2">
        <w:rPr>
          <w:rFonts w:ascii="Garamond" w:hAnsi="Garamond"/>
        </w:rPr>
        <w:tab/>
        <w:t xml:space="preserve">Financial Literacy </w:t>
      </w:r>
      <w:r>
        <w:rPr>
          <w:rFonts w:ascii="Garamond" w:hAnsi="Garamond"/>
        </w:rPr>
        <w:br/>
      </w:r>
      <w:r w:rsidRPr="00230D00">
        <w:rPr>
          <w:rFonts w:ascii="Garamond" w:hAnsi="Garamond"/>
          <w:b/>
        </w:rPr>
        <w:t>Homework:</w:t>
      </w:r>
      <w:r w:rsidR="006810A2">
        <w:rPr>
          <w:rFonts w:ascii="Garamond" w:hAnsi="Garamond"/>
          <w:b/>
        </w:rPr>
        <w:tab/>
        <w:t>Packet, TBD</w:t>
      </w:r>
    </w:p>
    <w:p w:rsidR="00230D00" w:rsidRDefault="00230D00" w:rsidP="00230D00">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Thursday, May 16</w:t>
      </w:r>
    </w:p>
    <w:p w:rsidR="00230D00" w:rsidRPr="00230D00" w:rsidRDefault="00230D00" w:rsidP="00230D00">
      <w:pPr>
        <w:tabs>
          <w:tab w:val="left" w:pos="1230"/>
        </w:tabs>
        <w:ind w:left="720"/>
        <w:rPr>
          <w:rFonts w:ascii="Garamond" w:hAnsi="Garamond"/>
          <w:b/>
        </w:rPr>
      </w:pPr>
      <w:r>
        <w:rPr>
          <w:rFonts w:ascii="Garamond" w:hAnsi="Garamond"/>
        </w:rPr>
        <w:t>Discussion:</w:t>
      </w:r>
      <w:r w:rsidR="006810A2">
        <w:rPr>
          <w:rFonts w:ascii="Garamond" w:hAnsi="Garamond"/>
        </w:rPr>
        <w:tab/>
        <w:t>Financial Literacy</w:t>
      </w:r>
      <w:r>
        <w:rPr>
          <w:rFonts w:ascii="Garamond" w:hAnsi="Garamond"/>
        </w:rPr>
        <w:br/>
      </w:r>
      <w:r w:rsidRPr="00230D00">
        <w:rPr>
          <w:rFonts w:ascii="Garamond" w:hAnsi="Garamond"/>
          <w:b/>
        </w:rPr>
        <w:t>Homework:</w:t>
      </w:r>
      <w:r w:rsidR="006810A2">
        <w:rPr>
          <w:rFonts w:ascii="Garamond" w:hAnsi="Garamond"/>
          <w:b/>
        </w:rPr>
        <w:tab/>
        <w:t>Packet, TBD</w:t>
      </w:r>
    </w:p>
    <w:p w:rsidR="00230D00" w:rsidRDefault="00230D00" w:rsidP="00230D00">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Friday, May 17</w:t>
      </w:r>
    </w:p>
    <w:p w:rsidR="00230D00" w:rsidRDefault="00230D00" w:rsidP="00230D00">
      <w:pPr>
        <w:tabs>
          <w:tab w:val="left" w:pos="1230"/>
        </w:tabs>
        <w:ind w:left="720"/>
        <w:rPr>
          <w:rFonts w:ascii="Garamond" w:hAnsi="Garamond"/>
          <w:b/>
        </w:rPr>
      </w:pPr>
      <w:r>
        <w:rPr>
          <w:rFonts w:ascii="Garamond" w:hAnsi="Garamond"/>
        </w:rPr>
        <w:t>Discussion:</w:t>
      </w:r>
      <w:r w:rsidR="006810A2">
        <w:rPr>
          <w:rFonts w:ascii="Garamond" w:hAnsi="Garamond"/>
        </w:rPr>
        <w:tab/>
        <w:t xml:space="preserve">Financial Literacy </w:t>
      </w:r>
      <w:r>
        <w:rPr>
          <w:rFonts w:ascii="Garamond" w:hAnsi="Garamond"/>
        </w:rPr>
        <w:br/>
      </w:r>
      <w:r w:rsidRPr="00230D00">
        <w:rPr>
          <w:rFonts w:ascii="Garamond" w:hAnsi="Garamond"/>
          <w:b/>
        </w:rPr>
        <w:t>Homework:</w:t>
      </w:r>
      <w:r w:rsidR="006810A2">
        <w:rPr>
          <w:rFonts w:ascii="Garamond" w:hAnsi="Garamond"/>
          <w:b/>
        </w:rPr>
        <w:tab/>
        <w:t xml:space="preserve">Read/take notes on </w:t>
      </w:r>
      <w:hyperlink r:id="rId5" w:history="1">
        <w:r w:rsidR="00D308E5" w:rsidRPr="00D308E5">
          <w:rPr>
            <w:rStyle w:val="Hyperlink"/>
            <w:rFonts w:ascii="Garamond" w:hAnsi="Garamond"/>
            <w:b/>
          </w:rPr>
          <w:t>State/Local Government</w:t>
        </w:r>
      </w:hyperlink>
      <w:r w:rsidR="00D308E5">
        <w:rPr>
          <w:rFonts w:ascii="Garamond" w:hAnsi="Garamond"/>
          <w:b/>
        </w:rPr>
        <w:t xml:space="preserve"> (Source: White House) </w:t>
      </w:r>
      <w:r w:rsidR="006810A2">
        <w:rPr>
          <w:rFonts w:ascii="Garamond" w:hAnsi="Garamond"/>
          <w:b/>
        </w:rPr>
        <w:t xml:space="preserve">and Print State and </w:t>
      </w:r>
      <w:r w:rsidR="00D308E5">
        <w:rPr>
          <w:rFonts w:ascii="Garamond" w:hAnsi="Garamond"/>
          <w:b/>
        </w:rPr>
        <w:br/>
        <w:t xml:space="preserve">                          </w:t>
      </w:r>
      <w:r w:rsidR="006810A2">
        <w:rPr>
          <w:rFonts w:ascii="Garamond" w:hAnsi="Garamond"/>
          <w:b/>
        </w:rPr>
        <w:t>Local Government Packet</w:t>
      </w:r>
    </w:p>
    <w:p w:rsidR="00F67390" w:rsidRPr="00230D00" w:rsidRDefault="00F67390" w:rsidP="00230D00">
      <w:pPr>
        <w:tabs>
          <w:tab w:val="left" w:pos="1230"/>
        </w:tabs>
        <w:ind w:left="720"/>
        <w:rPr>
          <w:rFonts w:ascii="Garamond" w:hAnsi="Garamond"/>
          <w:b/>
        </w:rPr>
      </w:pPr>
    </w:p>
    <w:p w:rsidR="00230D00" w:rsidRDefault="00230D00" w:rsidP="00230D00">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Monday, May 20</w:t>
      </w:r>
    </w:p>
    <w:p w:rsidR="00230D00" w:rsidRPr="00230D00" w:rsidRDefault="00230D00" w:rsidP="00230D00">
      <w:pPr>
        <w:tabs>
          <w:tab w:val="left" w:pos="1230"/>
        </w:tabs>
        <w:ind w:left="720"/>
        <w:rPr>
          <w:rFonts w:ascii="Garamond" w:hAnsi="Garamond"/>
          <w:b/>
        </w:rPr>
      </w:pPr>
      <w:r>
        <w:rPr>
          <w:rFonts w:ascii="Garamond" w:hAnsi="Garamond"/>
        </w:rPr>
        <w:t>Discussion:</w:t>
      </w:r>
      <w:r w:rsidR="006810A2">
        <w:rPr>
          <w:rFonts w:ascii="Garamond" w:hAnsi="Garamond"/>
        </w:rPr>
        <w:tab/>
        <w:t>State and Local Government</w:t>
      </w:r>
      <w:r>
        <w:rPr>
          <w:rFonts w:ascii="Garamond" w:hAnsi="Garamond"/>
        </w:rPr>
        <w:br/>
      </w:r>
      <w:r w:rsidRPr="00230D00">
        <w:rPr>
          <w:rFonts w:ascii="Garamond" w:hAnsi="Garamond"/>
          <w:b/>
        </w:rPr>
        <w:t>Homework:</w:t>
      </w:r>
      <w:r w:rsidR="006810A2">
        <w:rPr>
          <w:rFonts w:ascii="Garamond" w:hAnsi="Garamond"/>
          <w:b/>
        </w:rPr>
        <w:tab/>
        <w:t>Packet, TBA</w:t>
      </w:r>
    </w:p>
    <w:p w:rsidR="00230D00" w:rsidRDefault="00230D00" w:rsidP="00230D00">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lastRenderedPageBreak/>
        <w:t>Tuesday, May 21</w:t>
      </w:r>
    </w:p>
    <w:p w:rsidR="00230D00" w:rsidRPr="00230D00" w:rsidRDefault="00230D00" w:rsidP="00230D00">
      <w:pPr>
        <w:tabs>
          <w:tab w:val="left" w:pos="1230"/>
        </w:tabs>
        <w:ind w:left="720"/>
        <w:rPr>
          <w:rFonts w:ascii="Garamond" w:hAnsi="Garamond"/>
          <w:b/>
        </w:rPr>
      </w:pPr>
      <w:r>
        <w:rPr>
          <w:rFonts w:ascii="Garamond" w:hAnsi="Garamond"/>
        </w:rPr>
        <w:t>Discussion:</w:t>
      </w:r>
      <w:r w:rsidR="006810A2">
        <w:rPr>
          <w:rFonts w:ascii="Garamond" w:hAnsi="Garamond"/>
        </w:rPr>
        <w:tab/>
        <w:t>State and Local Government</w:t>
      </w:r>
      <w:r>
        <w:rPr>
          <w:rFonts w:ascii="Garamond" w:hAnsi="Garamond"/>
        </w:rPr>
        <w:br/>
      </w:r>
      <w:r w:rsidRPr="00230D00">
        <w:rPr>
          <w:rFonts w:ascii="Garamond" w:hAnsi="Garamond"/>
          <w:b/>
        </w:rPr>
        <w:t>Homework:</w:t>
      </w:r>
      <w:r w:rsidR="006810A2">
        <w:rPr>
          <w:rFonts w:ascii="Garamond" w:hAnsi="Garamond"/>
          <w:b/>
        </w:rPr>
        <w:tab/>
        <w:t>Packet, TBA</w:t>
      </w:r>
    </w:p>
    <w:p w:rsidR="00230D00" w:rsidRDefault="00230D00" w:rsidP="00230D00">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Wednesday, May 22</w:t>
      </w:r>
    </w:p>
    <w:p w:rsidR="00230D00" w:rsidRPr="00230D00" w:rsidRDefault="00230D00" w:rsidP="00230D00">
      <w:pPr>
        <w:tabs>
          <w:tab w:val="left" w:pos="1230"/>
        </w:tabs>
        <w:ind w:left="720"/>
        <w:rPr>
          <w:rFonts w:ascii="Garamond" w:hAnsi="Garamond"/>
          <w:b/>
        </w:rPr>
      </w:pPr>
      <w:r>
        <w:rPr>
          <w:rFonts w:ascii="Garamond" w:hAnsi="Garamond"/>
        </w:rPr>
        <w:t>Discussion:</w:t>
      </w:r>
      <w:r w:rsidR="006810A2">
        <w:rPr>
          <w:rFonts w:ascii="Garamond" w:hAnsi="Garamond"/>
        </w:rPr>
        <w:tab/>
        <w:t>State and Local Government</w:t>
      </w:r>
      <w:r w:rsidR="006810A2">
        <w:rPr>
          <w:rFonts w:ascii="Garamond" w:hAnsi="Garamond"/>
        </w:rPr>
        <w:br/>
        <w:t xml:space="preserve">                          Review for test</w:t>
      </w:r>
      <w:r>
        <w:rPr>
          <w:rFonts w:ascii="Garamond" w:hAnsi="Garamond"/>
        </w:rPr>
        <w:br/>
      </w:r>
      <w:r w:rsidRPr="00230D00">
        <w:rPr>
          <w:rFonts w:ascii="Garamond" w:hAnsi="Garamond"/>
          <w:b/>
        </w:rPr>
        <w:t>Homework:</w:t>
      </w:r>
      <w:r>
        <w:rPr>
          <w:rFonts w:ascii="Garamond" w:hAnsi="Garamond"/>
          <w:b/>
        </w:rPr>
        <w:tab/>
        <w:t>Study for test</w:t>
      </w:r>
    </w:p>
    <w:p w:rsidR="00230D00" w:rsidRDefault="00230D00" w:rsidP="00230D00">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Thursday, May 23</w:t>
      </w:r>
    </w:p>
    <w:p w:rsidR="00230D00" w:rsidRPr="00230D00" w:rsidRDefault="00230D00" w:rsidP="00230D00">
      <w:pPr>
        <w:tabs>
          <w:tab w:val="left" w:pos="1230"/>
        </w:tabs>
        <w:ind w:left="720"/>
        <w:rPr>
          <w:rFonts w:ascii="Garamond" w:hAnsi="Garamond"/>
          <w:b/>
        </w:rPr>
      </w:pPr>
      <w:r>
        <w:rPr>
          <w:rFonts w:ascii="Garamond" w:hAnsi="Garamond"/>
        </w:rPr>
        <w:t>TEST: ECONOMIC PRINCIPLES and STATE AND LOCAL GOVERNMENT</w:t>
      </w:r>
      <w:r>
        <w:rPr>
          <w:rFonts w:ascii="Garamond" w:hAnsi="Garamond"/>
        </w:rPr>
        <w:br/>
      </w:r>
      <w:r w:rsidRPr="00230D00">
        <w:rPr>
          <w:rFonts w:ascii="Garamond" w:hAnsi="Garamond"/>
          <w:b/>
        </w:rPr>
        <w:t>Homework:</w:t>
      </w:r>
      <w:r w:rsidR="006810A2">
        <w:rPr>
          <w:rFonts w:ascii="Garamond" w:hAnsi="Garamond"/>
          <w:b/>
        </w:rPr>
        <w:tab/>
        <w:t>Study for Final Exams</w:t>
      </w:r>
    </w:p>
    <w:p w:rsidR="00230D00" w:rsidRDefault="00230D00" w:rsidP="00230D00">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Friday, May 24</w:t>
      </w:r>
    </w:p>
    <w:p w:rsidR="00230D00" w:rsidRPr="00230D00" w:rsidRDefault="00230D00" w:rsidP="00230D00">
      <w:pPr>
        <w:tabs>
          <w:tab w:val="left" w:pos="1230"/>
        </w:tabs>
        <w:ind w:left="720"/>
        <w:rPr>
          <w:rFonts w:ascii="Garamond" w:hAnsi="Garamond"/>
          <w:b/>
        </w:rPr>
      </w:pPr>
      <w:r>
        <w:rPr>
          <w:rFonts w:ascii="Garamond" w:hAnsi="Garamond"/>
        </w:rPr>
        <w:t>Discussion:</w:t>
      </w:r>
      <w:r>
        <w:rPr>
          <w:rFonts w:ascii="Garamond" w:hAnsi="Garamond"/>
        </w:rPr>
        <w:tab/>
        <w:t>Review for NCFE</w:t>
      </w:r>
      <w:r>
        <w:rPr>
          <w:rFonts w:ascii="Garamond" w:hAnsi="Garamond"/>
        </w:rPr>
        <w:br/>
      </w:r>
      <w:r w:rsidRPr="00230D00">
        <w:rPr>
          <w:rFonts w:ascii="Garamond" w:hAnsi="Garamond"/>
          <w:b/>
        </w:rPr>
        <w:t>Homework:</w:t>
      </w:r>
      <w:r>
        <w:rPr>
          <w:rFonts w:ascii="Garamond" w:hAnsi="Garamond"/>
          <w:b/>
        </w:rPr>
        <w:tab/>
        <w:t>Study for Final Exams</w:t>
      </w:r>
    </w:p>
    <w:p w:rsidR="00230D00" w:rsidRDefault="00230D00" w:rsidP="00230D00">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Monday</w:t>
      </w:r>
      <w:r w:rsidRPr="00230D00">
        <w:rPr>
          <w:rFonts w:ascii="Garamond" w:hAnsi="Garamond"/>
        </w:rPr>
        <w:t xml:space="preserve">, May </w:t>
      </w:r>
      <w:r>
        <w:rPr>
          <w:rFonts w:ascii="Garamond" w:hAnsi="Garamond"/>
        </w:rPr>
        <w:t>2</w:t>
      </w:r>
      <w:r w:rsidRPr="00230D00">
        <w:rPr>
          <w:rFonts w:ascii="Garamond" w:hAnsi="Garamond"/>
        </w:rPr>
        <w:t>7</w:t>
      </w:r>
    </w:p>
    <w:p w:rsidR="00230D00" w:rsidRPr="00230D00" w:rsidRDefault="00230D00" w:rsidP="00230D00">
      <w:pPr>
        <w:tabs>
          <w:tab w:val="left" w:pos="1230"/>
        </w:tabs>
        <w:ind w:left="720"/>
        <w:rPr>
          <w:rFonts w:ascii="Garamond" w:hAnsi="Garamond"/>
          <w:b/>
        </w:rPr>
      </w:pPr>
      <w:r>
        <w:rPr>
          <w:rFonts w:ascii="Garamond" w:hAnsi="Garamond"/>
        </w:rPr>
        <w:t>NO SCHOOL - HOLIDAY</w:t>
      </w:r>
    </w:p>
    <w:p w:rsidR="00230D00" w:rsidRDefault="00230D00" w:rsidP="00230D00">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Tuesday, May 28</w:t>
      </w:r>
    </w:p>
    <w:p w:rsidR="00230D00" w:rsidRPr="00230D00" w:rsidRDefault="00230D00" w:rsidP="00230D00">
      <w:pPr>
        <w:tabs>
          <w:tab w:val="left" w:pos="1230"/>
        </w:tabs>
        <w:ind w:left="720"/>
        <w:rPr>
          <w:rFonts w:ascii="Garamond" w:hAnsi="Garamond"/>
        </w:rPr>
      </w:pPr>
      <w:r>
        <w:rPr>
          <w:rFonts w:ascii="Garamond" w:hAnsi="Garamond"/>
        </w:rPr>
        <w:lastRenderedPageBreak/>
        <w:t>Discussion:</w:t>
      </w:r>
      <w:r>
        <w:rPr>
          <w:rFonts w:ascii="Garamond" w:hAnsi="Garamond"/>
        </w:rPr>
        <w:tab/>
        <w:t>Review for NCFE</w:t>
      </w:r>
      <w:r>
        <w:rPr>
          <w:rFonts w:ascii="Garamond" w:hAnsi="Garamond"/>
        </w:rPr>
        <w:br/>
        <w:t xml:space="preserve">                          </w:t>
      </w:r>
      <w:r w:rsidR="00DC2868">
        <w:rPr>
          <w:rFonts w:ascii="Garamond" w:hAnsi="Garamond"/>
        </w:rPr>
        <w:t>Honesty Day</w:t>
      </w:r>
      <w:r>
        <w:rPr>
          <w:rFonts w:ascii="Garamond" w:hAnsi="Garamond"/>
        </w:rPr>
        <w:br/>
      </w:r>
      <w:r w:rsidRPr="00230D00">
        <w:rPr>
          <w:rFonts w:ascii="Garamond" w:hAnsi="Garamond"/>
          <w:b/>
        </w:rPr>
        <w:t>Homework:</w:t>
      </w:r>
      <w:r>
        <w:rPr>
          <w:rFonts w:ascii="Garamond" w:hAnsi="Garamond"/>
          <w:b/>
        </w:rPr>
        <w:tab/>
        <w:t>Study for Final Exams</w:t>
      </w:r>
    </w:p>
    <w:p w:rsidR="00230D00" w:rsidRDefault="00230D00" w:rsidP="00230D00">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Wednesday, May 29</w:t>
      </w:r>
    </w:p>
    <w:p w:rsidR="00230D00" w:rsidRPr="00230D00" w:rsidRDefault="00230D00" w:rsidP="00230D00">
      <w:pPr>
        <w:tabs>
          <w:tab w:val="left" w:pos="1230"/>
        </w:tabs>
        <w:ind w:left="720"/>
        <w:rPr>
          <w:rFonts w:ascii="Garamond" w:hAnsi="Garamond"/>
          <w:b/>
        </w:rPr>
      </w:pPr>
      <w:r>
        <w:rPr>
          <w:rFonts w:ascii="Garamond" w:hAnsi="Garamond"/>
        </w:rPr>
        <w:t>FINAL EXAMS BEGIN</w:t>
      </w:r>
    </w:p>
    <w:p w:rsidR="00DC2868" w:rsidRDefault="00915140" w:rsidP="00DC2868">
      <w:pPr>
        <w:ind w:left="720"/>
        <w:contextualSpacing/>
        <w:rPr>
          <w:rFonts w:ascii="Garamond" w:hAnsi="Garamond"/>
          <w:b/>
          <w:sz w:val="28"/>
          <w:szCs w:val="28"/>
        </w:rPr>
      </w:pPr>
      <w:r>
        <w:rPr>
          <w:rFonts w:ascii="Garamond" w:hAnsi="Garamond"/>
          <w:b/>
          <w:sz w:val="28"/>
          <w:szCs w:val="28"/>
        </w:rPr>
        <w:t>Friday, May 31</w:t>
      </w:r>
      <w:r w:rsidR="00DC2868">
        <w:rPr>
          <w:rFonts w:ascii="Garamond" w:hAnsi="Garamond"/>
          <w:b/>
          <w:sz w:val="28"/>
          <w:szCs w:val="28"/>
        </w:rPr>
        <w:t>:  1:00-4:00</w:t>
      </w:r>
    </w:p>
    <w:p w:rsidR="00DC2868" w:rsidRDefault="00DC2868" w:rsidP="00DC2868">
      <w:pPr>
        <w:ind w:left="720"/>
        <w:contextualSpacing/>
        <w:rPr>
          <w:rFonts w:ascii="Garamond" w:hAnsi="Garamond"/>
          <w:b/>
          <w:sz w:val="28"/>
          <w:szCs w:val="28"/>
        </w:rPr>
      </w:pPr>
      <w:r>
        <w:rPr>
          <w:rFonts w:ascii="Garamond" w:hAnsi="Garamond"/>
          <w:b/>
          <w:sz w:val="28"/>
          <w:szCs w:val="28"/>
        </w:rPr>
        <w:tab/>
        <w:t xml:space="preserve">Civics NCFE (state </w:t>
      </w:r>
      <w:proofErr w:type="gramStart"/>
      <w:r>
        <w:rPr>
          <w:rFonts w:ascii="Garamond" w:hAnsi="Garamond"/>
          <w:b/>
          <w:sz w:val="28"/>
          <w:szCs w:val="28"/>
        </w:rPr>
        <w:t>requirement;  no</w:t>
      </w:r>
      <w:proofErr w:type="gramEnd"/>
      <w:r>
        <w:rPr>
          <w:rFonts w:ascii="Garamond" w:hAnsi="Garamond"/>
          <w:b/>
          <w:sz w:val="28"/>
          <w:szCs w:val="28"/>
        </w:rPr>
        <w:t xml:space="preserve"> exemptions)</w:t>
      </w:r>
    </w:p>
    <w:p w:rsidR="00DC2868" w:rsidRDefault="00DC2868" w:rsidP="00DC2868">
      <w:pPr>
        <w:ind w:left="720"/>
        <w:contextualSpacing/>
        <w:rPr>
          <w:rFonts w:ascii="Garamond" w:hAnsi="Garamond"/>
          <w:b/>
          <w:sz w:val="28"/>
          <w:szCs w:val="28"/>
        </w:rPr>
      </w:pPr>
    </w:p>
    <w:p w:rsidR="00DC2868" w:rsidRDefault="00915140" w:rsidP="00DC2868">
      <w:pPr>
        <w:ind w:left="720"/>
        <w:contextualSpacing/>
        <w:rPr>
          <w:rFonts w:ascii="Garamond" w:hAnsi="Garamond"/>
          <w:b/>
          <w:sz w:val="28"/>
          <w:szCs w:val="28"/>
        </w:rPr>
      </w:pPr>
      <w:r>
        <w:rPr>
          <w:rFonts w:ascii="Garamond" w:hAnsi="Garamond"/>
          <w:b/>
          <w:sz w:val="28"/>
          <w:szCs w:val="28"/>
        </w:rPr>
        <w:t>Monday, June 3</w:t>
      </w:r>
      <w:r w:rsidR="00DC2868">
        <w:rPr>
          <w:rFonts w:ascii="Garamond" w:hAnsi="Garamond"/>
          <w:b/>
          <w:sz w:val="28"/>
          <w:szCs w:val="28"/>
        </w:rPr>
        <w:t>:  1:00-4:00</w:t>
      </w:r>
    </w:p>
    <w:p w:rsidR="00DC2868" w:rsidRDefault="00DC2868" w:rsidP="00DC2868">
      <w:pPr>
        <w:ind w:left="720"/>
        <w:contextualSpacing/>
        <w:rPr>
          <w:rFonts w:ascii="Garamond" w:hAnsi="Garamond"/>
          <w:b/>
          <w:sz w:val="28"/>
          <w:szCs w:val="28"/>
        </w:rPr>
      </w:pPr>
      <w:r>
        <w:rPr>
          <w:rFonts w:ascii="Garamond" w:hAnsi="Garamond"/>
          <w:b/>
          <w:sz w:val="28"/>
          <w:szCs w:val="28"/>
        </w:rPr>
        <w:tab/>
        <w:t xml:space="preserve">AP </w:t>
      </w:r>
      <w:proofErr w:type="spellStart"/>
      <w:r>
        <w:rPr>
          <w:rFonts w:ascii="Garamond" w:hAnsi="Garamond"/>
          <w:b/>
          <w:sz w:val="28"/>
          <w:szCs w:val="28"/>
        </w:rPr>
        <w:t>GoPo</w:t>
      </w:r>
      <w:proofErr w:type="spellEnd"/>
      <w:r>
        <w:rPr>
          <w:rFonts w:ascii="Garamond" w:hAnsi="Garamond"/>
          <w:b/>
          <w:sz w:val="28"/>
          <w:szCs w:val="28"/>
        </w:rPr>
        <w:t xml:space="preserve"> Final:  Exemptions apply if you have:</w:t>
      </w:r>
    </w:p>
    <w:p w:rsidR="00DC2868" w:rsidRDefault="00DC2868" w:rsidP="00DC2868">
      <w:pPr>
        <w:pStyle w:val="ListParagraph"/>
        <w:numPr>
          <w:ilvl w:val="0"/>
          <w:numId w:val="1"/>
        </w:numPr>
        <w:rPr>
          <w:rFonts w:ascii="Garamond" w:hAnsi="Garamond"/>
          <w:b/>
          <w:sz w:val="28"/>
          <w:szCs w:val="28"/>
        </w:rPr>
      </w:pPr>
      <w:r>
        <w:rPr>
          <w:rFonts w:ascii="Garamond" w:hAnsi="Garamond"/>
          <w:b/>
          <w:sz w:val="28"/>
          <w:szCs w:val="28"/>
        </w:rPr>
        <w:t xml:space="preserve">An “A” average in </w:t>
      </w:r>
      <w:proofErr w:type="spellStart"/>
      <w:r>
        <w:rPr>
          <w:rFonts w:ascii="Garamond" w:hAnsi="Garamond"/>
          <w:b/>
          <w:sz w:val="28"/>
          <w:szCs w:val="28"/>
        </w:rPr>
        <w:t>GoPo</w:t>
      </w:r>
      <w:proofErr w:type="spellEnd"/>
      <w:r>
        <w:rPr>
          <w:rFonts w:ascii="Garamond" w:hAnsi="Garamond"/>
          <w:b/>
          <w:sz w:val="28"/>
          <w:szCs w:val="28"/>
        </w:rPr>
        <w:t xml:space="preserve"> with six or fewer </w:t>
      </w:r>
      <w:r w:rsidRPr="00514216">
        <w:rPr>
          <w:rFonts w:ascii="Garamond" w:hAnsi="Garamond"/>
          <w:b/>
          <w:sz w:val="28"/>
          <w:szCs w:val="28"/>
          <w:u w:val="single"/>
        </w:rPr>
        <w:t>combined</w:t>
      </w:r>
      <w:r>
        <w:rPr>
          <w:rFonts w:ascii="Garamond" w:hAnsi="Garamond"/>
          <w:b/>
          <w:sz w:val="28"/>
          <w:szCs w:val="28"/>
        </w:rPr>
        <w:t xml:space="preserve"> absences</w:t>
      </w:r>
    </w:p>
    <w:p w:rsidR="00DC2868" w:rsidRPr="00514216" w:rsidRDefault="00DC2868" w:rsidP="00DC2868">
      <w:pPr>
        <w:pStyle w:val="ListParagraph"/>
        <w:numPr>
          <w:ilvl w:val="0"/>
          <w:numId w:val="1"/>
        </w:numPr>
        <w:rPr>
          <w:rFonts w:ascii="Garamond" w:hAnsi="Garamond"/>
          <w:b/>
          <w:sz w:val="28"/>
          <w:szCs w:val="28"/>
        </w:rPr>
      </w:pPr>
      <w:r>
        <w:rPr>
          <w:rFonts w:ascii="Garamond" w:hAnsi="Garamond"/>
          <w:b/>
          <w:sz w:val="28"/>
          <w:szCs w:val="28"/>
        </w:rPr>
        <w:t xml:space="preserve">A “B” average in </w:t>
      </w:r>
      <w:proofErr w:type="spellStart"/>
      <w:r>
        <w:rPr>
          <w:rFonts w:ascii="Garamond" w:hAnsi="Garamond"/>
          <w:b/>
          <w:sz w:val="28"/>
          <w:szCs w:val="28"/>
        </w:rPr>
        <w:t>GoPo</w:t>
      </w:r>
      <w:proofErr w:type="spellEnd"/>
      <w:r>
        <w:rPr>
          <w:rFonts w:ascii="Garamond" w:hAnsi="Garamond"/>
          <w:b/>
          <w:sz w:val="28"/>
          <w:szCs w:val="28"/>
        </w:rPr>
        <w:t xml:space="preserve"> with four or fewer </w:t>
      </w:r>
      <w:r w:rsidRPr="00514216">
        <w:rPr>
          <w:rFonts w:ascii="Garamond" w:hAnsi="Garamond"/>
          <w:b/>
          <w:sz w:val="28"/>
          <w:szCs w:val="28"/>
          <w:u w:val="single"/>
        </w:rPr>
        <w:t>combined</w:t>
      </w:r>
      <w:r>
        <w:rPr>
          <w:rFonts w:ascii="Garamond" w:hAnsi="Garamond"/>
          <w:b/>
          <w:sz w:val="28"/>
          <w:szCs w:val="28"/>
        </w:rPr>
        <w:t xml:space="preserve"> absences</w:t>
      </w:r>
    </w:p>
    <w:p w:rsidR="00230D00" w:rsidRPr="00230D00" w:rsidRDefault="00230D00" w:rsidP="00230D00">
      <w:pPr>
        <w:tabs>
          <w:tab w:val="left" w:pos="1230"/>
        </w:tabs>
        <w:rPr>
          <w:rFonts w:ascii="Garamond" w:hAnsi="Garamond"/>
        </w:rPr>
      </w:pPr>
    </w:p>
    <w:sectPr w:rsidR="00230D00" w:rsidRPr="00230D00" w:rsidSect="00230D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FE8"/>
    <w:multiLevelType w:val="hybridMultilevel"/>
    <w:tmpl w:val="F42E2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CA6EC7"/>
    <w:multiLevelType w:val="hybridMultilevel"/>
    <w:tmpl w:val="29CE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00"/>
    <w:rsid w:val="00230D00"/>
    <w:rsid w:val="005F6F37"/>
    <w:rsid w:val="006810A2"/>
    <w:rsid w:val="00720B81"/>
    <w:rsid w:val="00915140"/>
    <w:rsid w:val="00D308E5"/>
    <w:rsid w:val="00DC2868"/>
    <w:rsid w:val="00F6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2CBF"/>
  <w15:chartTrackingRefBased/>
  <w15:docId w15:val="{85C7B4B5-F9CE-433B-8872-258D101F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8E5"/>
    <w:rPr>
      <w:color w:val="0563C1" w:themeColor="hyperlink"/>
      <w:u w:val="single"/>
    </w:rPr>
  </w:style>
  <w:style w:type="paragraph" w:styleId="ListParagraph">
    <w:name w:val="List Paragraph"/>
    <w:basedOn w:val="Normal"/>
    <w:uiPriority w:val="34"/>
    <w:qFormat/>
    <w:rsid w:val="00DC286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itehouse.gov/about-the-white-house/state-local-govern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McDonald</dc:creator>
  <cp:keywords/>
  <dc:description/>
  <cp:lastModifiedBy>Brent Belvin</cp:lastModifiedBy>
  <cp:revision>2</cp:revision>
  <dcterms:created xsi:type="dcterms:W3CDTF">2019-05-07T17:23:00Z</dcterms:created>
  <dcterms:modified xsi:type="dcterms:W3CDTF">2019-05-07T17:23:00Z</dcterms:modified>
</cp:coreProperties>
</file>