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82216" w:rsidRDefault="002107B1">
      <w:pPr>
        <w:jc w:val="center"/>
        <w:rPr>
          <w:rFonts w:ascii="Garamond" w:eastAsia="Garamond" w:hAnsi="Garamond" w:cs="Garamond"/>
          <w:b/>
          <w:sz w:val="32"/>
          <w:szCs w:val="32"/>
          <w:u w:val="single"/>
        </w:rPr>
      </w:pPr>
      <w:r>
        <w:rPr>
          <w:rFonts w:ascii="Garamond" w:eastAsia="Garamond" w:hAnsi="Garamond" w:cs="Garamond"/>
          <w:b/>
          <w:sz w:val="32"/>
          <w:szCs w:val="32"/>
          <w:u w:val="single"/>
        </w:rPr>
        <w:t>Unit 10:  Social Psychology</w:t>
      </w:r>
    </w:p>
    <w:p w14:paraId="00000002" w14:textId="77777777" w:rsidR="00D82216" w:rsidRDefault="00D82216">
      <w:pPr>
        <w:rPr>
          <w:rFonts w:ascii="Garamond" w:eastAsia="Garamond" w:hAnsi="Garamond" w:cs="Garamond"/>
          <w:u w:val="single"/>
        </w:rPr>
      </w:pPr>
    </w:p>
    <w:p w14:paraId="00000003" w14:textId="77777777" w:rsidR="00D82216" w:rsidRDefault="002107B1">
      <w:pPr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UNIT OBJECTIVES</w:t>
      </w:r>
    </w:p>
    <w:p w14:paraId="00000004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1)  Contrast dispositional and situational attributions, and explain how the fundamental attribution error can affect our analyses of behavior.</w:t>
      </w:r>
    </w:p>
    <w:p w14:paraId="00000005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2)  Describe the conditions under which attitudes can affect actions.</w:t>
      </w:r>
    </w:p>
    <w:p w14:paraId="00000006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3)  Explain how foot-in-the-door phenomenon, role-playing, and cognitive dissonance illustrate the influence of actions on attitudes.</w:t>
      </w:r>
    </w:p>
    <w:p w14:paraId="00000007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4)  Describe the chameleon effect, and provide an example of it.</w:t>
      </w:r>
    </w:p>
    <w:p w14:paraId="00000008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5)  Describe Asch’s experiments on conformity, and distinguish between normative and informational social influence.</w:t>
      </w:r>
    </w:p>
    <w:p w14:paraId="00000009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6)  Describe Milgram’s experiments on obedience, and outline the conditions in which obedience was highest.</w:t>
      </w:r>
    </w:p>
    <w:p w14:paraId="0000000A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7)  Explain how the conformity and obedience studies can help us understand our susceptibility to social influence.</w:t>
      </w:r>
    </w:p>
    <w:p w14:paraId="0000000B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8)  Describe the conditions in which the presence of others is likely to result in social facilitation, social loafing, or deindividuation.</w:t>
      </w:r>
    </w:p>
    <w:p w14:paraId="0000000C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9)  Explain how group interaction can facilitate group polarization and groupthink.</w:t>
      </w:r>
    </w:p>
    <w:p w14:paraId="0000000D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10)  Identify the characteristic common to minority positions that sway majorities.</w:t>
      </w:r>
    </w:p>
    <w:p w14:paraId="0000000E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11)  Identify the three components of prejudice, and contrast overt and subtle forms of prejudice.</w:t>
      </w:r>
    </w:p>
    <w:p w14:paraId="0000000F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12) Describe the social factors that contribute to prejudice, and explain how scapegoating illustrates the emotional component of prejudice.</w:t>
      </w:r>
    </w:p>
    <w:p w14:paraId="00000010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13)  Cite four ways that cognitive processes help create and maintain prejudice.</w:t>
      </w:r>
    </w:p>
    <w:p w14:paraId="00000011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14)  Explain how psychology’s definition of “aggression” differs from everyday usage.</w:t>
      </w:r>
    </w:p>
    <w:p w14:paraId="00000012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15)  Describe three levels of biological influences on aggression, and outline four psychological triggers of aggression.</w:t>
      </w:r>
    </w:p>
    <w:p w14:paraId="00000013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16)  Explain how social traps and mirror-image perceptions fuel social conflict.</w:t>
      </w:r>
    </w:p>
    <w:p w14:paraId="00000014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17)  Describe the influence of proximity, physical attractiveness, and similarity on interpersonal attraction.</w:t>
      </w:r>
    </w:p>
    <w:p w14:paraId="00000015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18)  Describe the effect of physical arousal on passionate love, and identify two predictors of enduring companionate love.</w:t>
      </w:r>
    </w:p>
    <w:p w14:paraId="00000016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19)  Describe the steps in the decision-making process involved in bystander intervention.</w:t>
      </w:r>
    </w:p>
    <w:p w14:paraId="00000017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20)  Explain altruistic behavior from the perspective of social exchange theory and social norms.</w:t>
      </w:r>
    </w:p>
    <w:p w14:paraId="00000018" w14:textId="77777777" w:rsidR="00D82216" w:rsidRDefault="002107B1">
      <w:pPr>
        <w:rPr>
          <w:rFonts w:ascii="Garamond" w:eastAsia="Garamond" w:hAnsi="Garamond" w:cs="Garamond"/>
          <w:sz w:val="16"/>
          <w:szCs w:val="16"/>
        </w:rPr>
      </w:pPr>
      <w:r>
        <w:rPr>
          <w:rFonts w:ascii="Garamond" w:eastAsia="Garamond" w:hAnsi="Garamond" w:cs="Garamond"/>
          <w:sz w:val="16"/>
          <w:szCs w:val="16"/>
        </w:rPr>
        <w:t>21)  Describe effective ways of encouraging peaceful cooperation and reducing social conflict.</w:t>
      </w:r>
    </w:p>
    <w:p w14:paraId="00000019" w14:textId="77777777" w:rsidR="00D82216" w:rsidRDefault="00D82216">
      <w:pPr>
        <w:rPr>
          <w:rFonts w:ascii="Garamond" w:eastAsia="Garamond" w:hAnsi="Garamond" w:cs="Garamond"/>
          <w:sz w:val="20"/>
          <w:szCs w:val="20"/>
        </w:rPr>
      </w:pPr>
    </w:p>
    <w:p w14:paraId="0000001A" w14:textId="77777777" w:rsidR="00D82216" w:rsidRDefault="002107B1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First Reading Assignment: pp. 518-531  </w:t>
      </w:r>
    </w:p>
    <w:p w14:paraId="0000001B" w14:textId="77777777" w:rsidR="00D82216" w:rsidRDefault="00D82216">
      <w:pPr>
        <w:rPr>
          <w:rFonts w:ascii="Garamond" w:eastAsia="Garamond" w:hAnsi="Garamond" w:cs="Garamond"/>
          <w:b/>
          <w:sz w:val="28"/>
          <w:szCs w:val="28"/>
        </w:rPr>
      </w:pPr>
    </w:p>
    <w:p w14:paraId="0000001C" w14:textId="6003F393" w:rsidR="00D82216" w:rsidRDefault="00210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Day One:  </w:t>
      </w:r>
      <w:r w:rsidR="00A72537">
        <w:rPr>
          <w:rFonts w:ascii="Garamond" w:eastAsia="Garamond" w:hAnsi="Garamond" w:cs="Garamond"/>
        </w:rPr>
        <w:t>Wednes</w:t>
      </w:r>
      <w:r>
        <w:rPr>
          <w:rFonts w:ascii="Garamond" w:eastAsia="Garamond" w:hAnsi="Garamond" w:cs="Garamond"/>
        </w:rPr>
        <w:t xml:space="preserve">day, March </w:t>
      </w:r>
      <w:r w:rsidR="00A72537">
        <w:rPr>
          <w:rFonts w:ascii="Garamond" w:eastAsia="Garamond" w:hAnsi="Garamond" w:cs="Garamond"/>
        </w:rPr>
        <w:t>25th</w:t>
      </w:r>
    </w:p>
    <w:p w14:paraId="0000001D" w14:textId="77777777" w:rsidR="00D82216" w:rsidRDefault="002107B1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Class: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Social Thinking</w:t>
      </w:r>
    </w:p>
    <w:p w14:paraId="0000001E" w14:textId="77777777" w:rsidR="00D82216" w:rsidRDefault="002107B1">
      <w:pPr>
        <w:ind w:left="1440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Fundamental Attribution Error</w:t>
      </w:r>
    </w:p>
    <w:p w14:paraId="0000001F" w14:textId="77777777" w:rsidR="00D82216" w:rsidRDefault="002107B1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How Actions Influence Attitudes</w:t>
      </w:r>
    </w:p>
    <w:p w14:paraId="00000020" w14:textId="77777777" w:rsidR="00D82216" w:rsidRDefault="002107B1">
      <w:pPr>
        <w:ind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Zimbardo Prison Study</w:t>
      </w:r>
    </w:p>
    <w:p w14:paraId="00000021" w14:textId="77777777" w:rsidR="00D82216" w:rsidRDefault="002107B1">
      <w:pPr>
        <w:ind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Homework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pp. 531-545</w:t>
      </w:r>
    </w:p>
    <w:p w14:paraId="00000022" w14:textId="77777777" w:rsidR="00D82216" w:rsidRDefault="00D82216">
      <w:pPr>
        <w:rPr>
          <w:rFonts w:ascii="Garamond" w:eastAsia="Garamond" w:hAnsi="Garamond" w:cs="Garamond"/>
        </w:rPr>
      </w:pPr>
    </w:p>
    <w:p w14:paraId="00000023" w14:textId="7BB160A8" w:rsidR="00D82216" w:rsidRDefault="00210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Day Two:  </w:t>
      </w:r>
      <w:r w:rsidR="00A72537">
        <w:rPr>
          <w:rFonts w:ascii="Garamond" w:eastAsia="Garamond" w:hAnsi="Garamond" w:cs="Garamond"/>
        </w:rPr>
        <w:t>Friday, March 27th</w:t>
      </w:r>
    </w:p>
    <w:p w14:paraId="00000024" w14:textId="77777777" w:rsidR="00D82216" w:rsidRDefault="002107B1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Class: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Cognitive Dissonance</w:t>
      </w:r>
    </w:p>
    <w:p w14:paraId="00000025" w14:textId="77777777" w:rsidR="00D82216" w:rsidRDefault="002107B1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Social Influence</w:t>
      </w:r>
    </w:p>
    <w:p w14:paraId="00000026" w14:textId="77777777" w:rsidR="00D82216" w:rsidRDefault="002107B1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Conformity and Obedience</w:t>
      </w:r>
    </w:p>
    <w:p w14:paraId="00000027" w14:textId="77777777" w:rsidR="00D82216" w:rsidRDefault="002107B1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Due: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Zimbardo Prison Study Questions</w:t>
      </w:r>
    </w:p>
    <w:p w14:paraId="00000028" w14:textId="77777777" w:rsidR="00D82216" w:rsidRDefault="002107B1">
      <w:pPr>
        <w:ind w:left="2160" w:hanging="144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Homework:</w:t>
      </w:r>
      <w:r>
        <w:rPr>
          <w:rFonts w:ascii="Garamond" w:eastAsia="Garamond" w:hAnsi="Garamond" w:cs="Garamond"/>
          <w:b/>
        </w:rPr>
        <w:tab/>
        <w:t>pp. 545-558</w:t>
      </w:r>
    </w:p>
    <w:p w14:paraId="00000029" w14:textId="77777777" w:rsidR="00D82216" w:rsidRDefault="002107B1">
      <w:pPr>
        <w:ind w:left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</w:p>
    <w:p w14:paraId="0000002A" w14:textId="09E78AB9" w:rsidR="00D82216" w:rsidRDefault="00210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Day Three:  </w:t>
      </w:r>
      <w:r w:rsidR="00A72537">
        <w:rPr>
          <w:rFonts w:ascii="Garamond" w:eastAsia="Garamond" w:hAnsi="Garamond" w:cs="Garamond"/>
        </w:rPr>
        <w:t>Tuesday, March 31st</w:t>
      </w:r>
    </w:p>
    <w:p w14:paraId="0000002B" w14:textId="77777777" w:rsidR="00D82216" w:rsidRDefault="002107B1">
      <w:pPr>
        <w:ind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Class: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Social Relations and Group Behavior</w:t>
      </w:r>
    </w:p>
    <w:p w14:paraId="0000002C" w14:textId="77777777" w:rsidR="00D82216" w:rsidRDefault="002107B1">
      <w:pPr>
        <w:ind w:left="1440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Racial Prejudice</w:t>
      </w:r>
    </w:p>
    <w:p w14:paraId="0000002D" w14:textId="77777777" w:rsidR="00D82216" w:rsidRDefault="002107B1">
      <w:pPr>
        <w:ind w:left="1440" w:firstLine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Aggression and Conflict</w:t>
      </w:r>
    </w:p>
    <w:p w14:paraId="0000002E" w14:textId="77777777" w:rsidR="00D82216" w:rsidRDefault="002107B1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Due: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>Milgram Study Questions</w:t>
      </w:r>
    </w:p>
    <w:p w14:paraId="0000002F" w14:textId="77777777" w:rsidR="00D82216" w:rsidRDefault="002107B1">
      <w:pPr>
        <w:ind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Homework:</w:t>
      </w:r>
      <w:r>
        <w:rPr>
          <w:rFonts w:ascii="Garamond" w:eastAsia="Garamond" w:hAnsi="Garamond" w:cs="Garamond"/>
          <w:b/>
        </w:rPr>
        <w:tab/>
        <w:t>pp. 558-567</w:t>
      </w:r>
    </w:p>
    <w:p w14:paraId="00000030" w14:textId="77777777" w:rsidR="00D82216" w:rsidRDefault="00D82216">
      <w:pPr>
        <w:ind w:firstLine="720"/>
        <w:rPr>
          <w:rFonts w:ascii="Garamond" w:eastAsia="Garamond" w:hAnsi="Garamond" w:cs="Garamond"/>
        </w:rPr>
      </w:pPr>
    </w:p>
    <w:p w14:paraId="00000031" w14:textId="1C8EB833" w:rsidR="00D82216" w:rsidRDefault="002107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Day Four:  </w:t>
      </w:r>
      <w:r w:rsidR="00A72537">
        <w:rPr>
          <w:rFonts w:ascii="Garamond" w:eastAsia="Garamond" w:hAnsi="Garamond" w:cs="Garamond"/>
        </w:rPr>
        <w:t>Thurs</w:t>
      </w:r>
      <w:r>
        <w:rPr>
          <w:rFonts w:ascii="Garamond" w:eastAsia="Garamond" w:hAnsi="Garamond" w:cs="Garamond"/>
        </w:rPr>
        <w:t xml:space="preserve">day, </w:t>
      </w:r>
      <w:r w:rsidR="00A72537">
        <w:rPr>
          <w:rFonts w:ascii="Garamond" w:eastAsia="Garamond" w:hAnsi="Garamond" w:cs="Garamond"/>
        </w:rPr>
        <w:t>April 2</w:t>
      </w:r>
      <w:bookmarkStart w:id="0" w:name="_GoBack"/>
      <w:bookmarkEnd w:id="0"/>
    </w:p>
    <w:p w14:paraId="00000032" w14:textId="77777777" w:rsidR="00D82216" w:rsidRDefault="002107B1">
      <w:pPr>
        <w:ind w:left="216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Class:</w:t>
      </w:r>
      <w:r>
        <w:rPr>
          <w:rFonts w:ascii="Garamond" w:eastAsia="Garamond" w:hAnsi="Garamond" w:cs="Garamond"/>
        </w:rPr>
        <w:tab/>
        <w:t>Attraction</w:t>
      </w:r>
    </w:p>
    <w:p w14:paraId="00000033" w14:textId="77777777" w:rsidR="00D82216" w:rsidRDefault="002107B1">
      <w:pPr>
        <w:ind w:left="216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  <w:t>Altruism and Peacemaking</w:t>
      </w:r>
    </w:p>
    <w:p w14:paraId="00000034" w14:textId="77777777" w:rsidR="00D82216" w:rsidRDefault="002107B1">
      <w:pPr>
        <w:ind w:left="216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Due: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>The Bluest Eye Questions</w:t>
      </w:r>
    </w:p>
    <w:p w14:paraId="00000035" w14:textId="77777777" w:rsidR="00D82216" w:rsidRDefault="002107B1">
      <w:pPr>
        <w:ind w:left="2160" w:hanging="14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Homework:</w:t>
      </w:r>
      <w:r>
        <w:rPr>
          <w:rFonts w:ascii="Garamond" w:eastAsia="Garamond" w:hAnsi="Garamond" w:cs="Garamond"/>
          <w:b/>
        </w:rPr>
        <w:tab/>
        <w:t>pp.  609-624</w:t>
      </w:r>
    </w:p>
    <w:p w14:paraId="00000036" w14:textId="77777777" w:rsidR="00D82216" w:rsidRDefault="00D82216"/>
    <w:sectPr w:rsidR="00D8221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16"/>
    <w:rsid w:val="000753CD"/>
    <w:rsid w:val="002107B1"/>
    <w:rsid w:val="00A72537"/>
    <w:rsid w:val="00D8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5D1D"/>
  <w15:docId w15:val="{8BCC6DC8-A4F8-436C-BED5-69AE05C8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133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F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88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YVnKogCDfctpTTA3NiZ3Q0x97w==">AMUW2mVLzVpT1EQDR67u+9C3PbzPZBCOctQnVwhkP8wlNsKKjt+WXEPBL2aRp1gh7OmzlDO0AAzWwdTiLknMhIK56jFptFrHJwBPeQG5IBFjVsWJMdGkWpY=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Belvin</dc:creator>
  <cp:lastModifiedBy>Brent Belvin</cp:lastModifiedBy>
  <cp:revision>3</cp:revision>
  <dcterms:created xsi:type="dcterms:W3CDTF">2020-03-18T14:36:00Z</dcterms:created>
  <dcterms:modified xsi:type="dcterms:W3CDTF">2020-03-18T15:11:00Z</dcterms:modified>
</cp:coreProperties>
</file>