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66" w:rsidRDefault="00057426" w:rsidP="00AD3466">
      <w:pPr>
        <w:pStyle w:val="Normal1"/>
        <w:widowControl w:val="0"/>
        <w:spacing w:after="10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Psychology Review Sheet:</w:t>
      </w:r>
      <w:r w:rsidR="00AD3466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Test</w:t>
      </w:r>
      <w:r w:rsidR="00AD3466">
        <w:rPr>
          <w:b/>
          <w:sz w:val="40"/>
          <w:szCs w:val="40"/>
        </w:rPr>
        <w:t xml:space="preserve"> 4</w:t>
      </w:r>
    </w:p>
    <w:p w:rsidR="00954E1D" w:rsidRDefault="00AD3466" w:rsidP="00AD3466">
      <w:pPr>
        <w:pStyle w:val="Normal1"/>
        <w:widowControl w:val="0"/>
        <w:spacing w:after="100"/>
        <w:jc w:val="center"/>
        <w:rPr>
          <w:b/>
          <w:sz w:val="40"/>
          <w:szCs w:val="40"/>
        </w:rPr>
      </w:pPr>
      <w:r>
        <w:rPr>
          <w:sz w:val="28"/>
          <w:szCs w:val="28"/>
        </w:rPr>
        <w:t>“</w:t>
      </w:r>
      <w:r w:rsidR="00057426">
        <w:rPr>
          <w:sz w:val="28"/>
          <w:szCs w:val="28"/>
        </w:rPr>
        <w:t>Sensation and Perception”</w:t>
      </w:r>
    </w:p>
    <w:p w:rsidR="00AD3466" w:rsidRPr="00AD3466" w:rsidRDefault="00AD3466" w:rsidP="00AD3466">
      <w:pPr>
        <w:pStyle w:val="Normal1"/>
        <w:widowControl w:val="0"/>
        <w:spacing w:after="100"/>
        <w:jc w:val="center"/>
        <w:rPr>
          <w:b/>
          <w:sz w:val="40"/>
          <w:szCs w:val="40"/>
        </w:rPr>
      </w:pPr>
    </w:p>
    <w:p w:rsidR="00954E1D" w:rsidRPr="00AD3466" w:rsidRDefault="00057426" w:rsidP="00AD3466">
      <w:pPr>
        <w:pStyle w:val="Normal1"/>
        <w:widowControl w:val="0"/>
        <w:spacing w:after="100"/>
        <w:ind w:firstLine="2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 should be a given that any of the terms listed at the end of </w:t>
      </w:r>
      <w:r w:rsidR="00AD3466">
        <w:rPr>
          <w:rFonts w:ascii="Times New Roman" w:eastAsia="Times New Roman" w:hAnsi="Times New Roman" w:cs="Times New Roman"/>
          <w:b/>
          <w:sz w:val="24"/>
          <w:szCs w:val="24"/>
        </w:rPr>
        <w:t>each section of Chapter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are fair game for the test. In addition, </w:t>
      </w:r>
      <w:r w:rsidR="00AD3466">
        <w:rPr>
          <w:rFonts w:ascii="Times New Roman" w:eastAsia="Times New Roman" w:hAnsi="Times New Roman" w:cs="Times New Roman"/>
          <w:b/>
          <w:sz w:val="24"/>
          <w:szCs w:val="24"/>
        </w:rPr>
        <w:t>any of the three quizzes from this unit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may be checked out on a one-night basis (first come-first served). This will </w:t>
      </w:r>
      <w:r w:rsidR="00AD3466">
        <w:rPr>
          <w:rFonts w:ascii="Times New Roman" w:eastAsia="Times New Roman" w:hAnsi="Times New Roman" w:cs="Times New Roman"/>
          <w:b/>
          <w:sz w:val="24"/>
          <w:szCs w:val="24"/>
        </w:rPr>
        <w:t>be a 100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-question, multiple-choice</w:t>
      </w:r>
      <w:r w:rsidR="00AD3466">
        <w:rPr>
          <w:rFonts w:ascii="Times New Roman" w:eastAsia="Times New Roman" w:hAnsi="Times New Roman" w:cs="Times New Roman"/>
          <w:b/>
          <w:sz w:val="24"/>
          <w:szCs w:val="24"/>
        </w:rPr>
        <w:t xml:space="preserve"> test. The test will be timed (7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minutes). Keep in mind that on the AP test in May, you will have 100 questions to answer in</w:t>
      </w:r>
      <w:r w:rsidR="00AD3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70 minutes.</w:t>
      </w:r>
    </w:p>
    <w:p w:rsidR="00954E1D" w:rsidRDefault="00057426">
      <w:pPr>
        <w:pStyle w:val="Normal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Here are some hints as to what might appear on the test:</w:t>
      </w:r>
    </w:p>
    <w:p w:rsidR="00AD3466" w:rsidRPr="00AD3466" w:rsidRDefault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18"/>
          <w:szCs w:val="18"/>
        </w:rPr>
        <w:t>1</w:t>
      </w:r>
      <w:r w:rsidR="00057426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r w:rsidR="00057426" w:rsidRPr="00AD3466">
        <w:rPr>
          <w:sz w:val="20"/>
          <w:szCs w:val="20"/>
        </w:rPr>
        <w:t xml:space="preserve">Understand the relationship between sensation and perception. Be able to recognize examples I give you of "bottom-up' and "top-down processing." </w:t>
      </w:r>
    </w:p>
    <w:p w:rsidR="00AD3466" w:rsidRDefault="00AD346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057426" w:rsidRPr="00AD3466">
        <w:rPr>
          <w:sz w:val="20"/>
          <w:szCs w:val="20"/>
        </w:rPr>
        <w:t>What's the difference between "absolute threshold' and "difference threshold?' What is</w:t>
      </w:r>
      <w:r>
        <w:rPr>
          <w:sz w:val="20"/>
          <w:szCs w:val="20"/>
        </w:rPr>
        <w:t xml:space="preserve"> “Weber’s Law?”</w:t>
      </w:r>
    </w:p>
    <w:p w:rsid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 xml:space="preserve">3. </w:t>
      </w:r>
      <w:r w:rsidR="00AD3466">
        <w:rPr>
          <w:sz w:val="20"/>
          <w:szCs w:val="20"/>
        </w:rPr>
        <w:t xml:space="preserve"> </w:t>
      </w:r>
      <w:r w:rsidRPr="00AD3466">
        <w:rPr>
          <w:sz w:val="20"/>
          <w:szCs w:val="20"/>
        </w:rPr>
        <w:t xml:space="preserve">Describe what is meant by "signal detection theory.” </w:t>
      </w:r>
    </w:p>
    <w:p w:rsidR="00954E1D" w:rsidRP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4. Be able to recognize examples of Subliminal stimulation</w:t>
      </w:r>
      <w:r w:rsidR="00AD3466">
        <w:rPr>
          <w:sz w:val="20"/>
          <w:szCs w:val="20"/>
        </w:rPr>
        <w:t>. What do people's responses to s</w:t>
      </w:r>
      <w:r w:rsidRPr="00AD3466">
        <w:rPr>
          <w:sz w:val="20"/>
          <w:szCs w:val="20"/>
        </w:rPr>
        <w:t>ubliminal</w:t>
      </w:r>
    </w:p>
    <w:p w:rsid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 xml:space="preserve">stimulation </w:t>
      </w:r>
      <w:proofErr w:type="gramStart"/>
      <w:r w:rsidRPr="00AD3466">
        <w:rPr>
          <w:sz w:val="20"/>
          <w:szCs w:val="20"/>
        </w:rPr>
        <w:t>indicate</w:t>
      </w:r>
      <w:proofErr w:type="gramEnd"/>
      <w:r w:rsidRPr="00AD3466">
        <w:rPr>
          <w:sz w:val="20"/>
          <w:szCs w:val="20"/>
        </w:rPr>
        <w:t>? Be familiar with cu</w:t>
      </w:r>
      <w:r w:rsidR="00AD3466">
        <w:rPr>
          <w:sz w:val="20"/>
          <w:szCs w:val="20"/>
        </w:rPr>
        <w:t>rrent research into subliminal stimulation.</w:t>
      </w:r>
    </w:p>
    <w:p w:rsid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 xml:space="preserve">5. Be able to recognize examples of "sensory </w:t>
      </w:r>
      <w:r w:rsidR="00AD3466">
        <w:rPr>
          <w:sz w:val="20"/>
          <w:szCs w:val="20"/>
        </w:rPr>
        <w:t>adaptation.”</w:t>
      </w:r>
    </w:p>
    <w:p w:rsid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6. There are a lot of questions about vision. Be familiar with "accommodation,”, where the “blind spot” is, the difference between rods and cones, what "feature detection</w:t>
      </w:r>
      <w:r w:rsidR="00AD3466">
        <w:rPr>
          <w:sz w:val="20"/>
          <w:szCs w:val="20"/>
        </w:rPr>
        <w:t>”</w:t>
      </w:r>
      <w:r w:rsidRPr="00AD3466">
        <w:rPr>
          <w:sz w:val="20"/>
          <w:szCs w:val="20"/>
        </w:rPr>
        <w:t xml:space="preserve"> is, what “blindsight' is, what "parallel processing” is. Of all the parts of the eye, </w:t>
      </w:r>
      <w:r w:rsidR="00AD3466">
        <w:rPr>
          <w:sz w:val="20"/>
          <w:szCs w:val="20"/>
        </w:rPr>
        <w:t xml:space="preserve">the </w:t>
      </w:r>
      <w:r w:rsidRPr="00AD3466">
        <w:rPr>
          <w:sz w:val="20"/>
          <w:szCs w:val="20"/>
        </w:rPr>
        <w:t>"re</w:t>
      </w:r>
      <w:r w:rsidR="00AD3466">
        <w:rPr>
          <w:sz w:val="20"/>
          <w:szCs w:val="20"/>
        </w:rPr>
        <w:t>tina” will be most important.</w:t>
      </w:r>
    </w:p>
    <w:p w:rsid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7. For color vision, be able to explain Young-Helmholtz trichromatic theory and opponent-process t</w:t>
      </w:r>
      <w:r w:rsidR="00AD3466">
        <w:rPr>
          <w:sz w:val="20"/>
          <w:szCs w:val="20"/>
        </w:rPr>
        <w:t>heory. Remember our "afterimage”</w:t>
      </w:r>
      <w:r w:rsidRPr="00AD3466">
        <w:rPr>
          <w:sz w:val="20"/>
          <w:szCs w:val="20"/>
        </w:rPr>
        <w:t xml:space="preserve"> demonstration and discussion. What helps us to experience "color constancy?" </w:t>
      </w:r>
    </w:p>
    <w:p w:rsidR="00954E1D" w:rsidRP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8. There are several questions about hearing. Know the function of the cochlea and the basilar</w:t>
      </w:r>
    </w:p>
    <w:p w:rsidR="00AD3466" w:rsidRDefault="0005742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membrane. Why do many hard-of-hearing people like sound compressed? Know the difference between "place theory” and "frequency theory' in explaining how we perceive p</w:t>
      </w:r>
      <w:r w:rsidR="00AD3466">
        <w:rPr>
          <w:sz w:val="20"/>
          <w:szCs w:val="20"/>
        </w:rPr>
        <w:t xml:space="preserve">itch. </w:t>
      </w:r>
      <w:r w:rsidR="0056276E">
        <w:rPr>
          <w:sz w:val="20"/>
          <w:szCs w:val="20"/>
        </w:rPr>
        <w:t xml:space="preserve">What is the “volley principle”?  </w:t>
      </w:r>
      <w:r w:rsidR="00AD3466">
        <w:rPr>
          <w:sz w:val="20"/>
          <w:szCs w:val="20"/>
        </w:rPr>
        <w:t>How do we locate sound?</w:t>
      </w:r>
      <w:r w:rsidR="0056276E">
        <w:rPr>
          <w:sz w:val="20"/>
          <w:szCs w:val="20"/>
        </w:rPr>
        <w:t xml:space="preserve">  What is “tinnitus”?</w:t>
      </w:r>
    </w:p>
    <w:p w:rsidR="00954E1D" w:rsidRPr="00AD3466" w:rsidRDefault="0005742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9. What type of hearing loss can be corrected with a hearing aid? Give examples of what could</w:t>
      </w:r>
    </w:p>
    <w:p w:rsidR="00AD3466" w:rsidRDefault="0005742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 xml:space="preserve">cause damage to your ear and subsequent hearing loss. Why do Deaf Culture advocates object to the use of cochlear implants? </w:t>
      </w:r>
    </w:p>
    <w:p w:rsidR="00954E1D" w:rsidRPr="00AD3466" w:rsidRDefault="0005742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10. The sense of touch includes what four basic sensations? If “hot” is not one of those sensations,</w:t>
      </w:r>
    </w:p>
    <w:p w:rsid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 xml:space="preserve">then how do we experience it? </w:t>
      </w:r>
    </w:p>
    <w:p w:rsidR="00954E1D" w:rsidRPr="00AD3466" w:rsidRDefault="00AD346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t>11</w:t>
      </w:r>
      <w:r w:rsidR="00057426" w:rsidRPr="00AD3466">
        <w:rPr>
          <w:sz w:val="20"/>
          <w:szCs w:val="20"/>
        </w:rPr>
        <w:t>. Explain "gate-control theory.” What dominates people’s memories of the pain involved in a past</w:t>
      </w:r>
    </w:p>
    <w:p w:rsid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 xml:space="preserve">medical procedure? </w:t>
      </w:r>
    </w:p>
    <w:p w:rsid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12. Where are taste receptors located?</w:t>
      </w:r>
      <w:r w:rsidR="00AD3466">
        <w:rPr>
          <w:sz w:val="20"/>
          <w:szCs w:val="20"/>
        </w:rPr>
        <w:t xml:space="preserve"> </w:t>
      </w:r>
      <w:r w:rsidRPr="00AD3466">
        <w:rPr>
          <w:sz w:val="20"/>
          <w:szCs w:val="20"/>
        </w:rPr>
        <w:t xml:space="preserve"> What causes decline in taste sensitivity? </w:t>
      </w:r>
    </w:p>
    <w:p w:rsid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13. Give examples of "sen</w:t>
      </w:r>
      <w:r w:rsidR="00AD3466">
        <w:rPr>
          <w:sz w:val="20"/>
          <w:szCs w:val="20"/>
        </w:rPr>
        <w:t>sory interaction.” (i.e., taste/</w:t>
      </w:r>
      <w:r w:rsidRPr="00AD3466">
        <w:rPr>
          <w:sz w:val="20"/>
          <w:szCs w:val="20"/>
        </w:rPr>
        <w:t xml:space="preserve">smell) </w:t>
      </w:r>
    </w:p>
    <w:p w:rsidR="00954E1D" w:rsidRPr="00AD3466" w:rsidRDefault="00057426" w:rsidP="00AD346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14. Describe the process by which we detect odors/fragrances. Explain the connection between odor</w:t>
      </w:r>
    </w:p>
    <w:p w:rsidR="00A653B6" w:rsidRDefault="00057426" w:rsidP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 xml:space="preserve">and memory. </w:t>
      </w:r>
    </w:p>
    <w:p w:rsidR="00A653B6" w:rsidRDefault="00057426" w:rsidP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 xml:space="preserve">15. What is meant by "kinesthesis" and “vestibular sense.” </w:t>
      </w:r>
    </w:p>
    <w:p w:rsidR="00A653B6" w:rsidRDefault="00057426" w:rsidP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16. What is meant by "selective attention?" What is "change</w:t>
      </w:r>
      <w:r w:rsidR="00A653B6">
        <w:rPr>
          <w:sz w:val="20"/>
          <w:szCs w:val="20"/>
        </w:rPr>
        <w:t xml:space="preserve"> </w:t>
      </w:r>
      <w:r w:rsidRPr="00AD3466">
        <w:rPr>
          <w:sz w:val="20"/>
          <w:szCs w:val="20"/>
        </w:rPr>
        <w:t>b</w:t>
      </w:r>
      <w:r w:rsidR="00A653B6">
        <w:rPr>
          <w:sz w:val="20"/>
          <w:szCs w:val="20"/>
        </w:rPr>
        <w:t xml:space="preserve">lindness?” </w:t>
      </w:r>
    </w:p>
    <w:p w:rsidR="00954E1D" w:rsidRPr="00A653B6" w:rsidRDefault="00A653B6" w:rsidP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17.  </w:t>
      </w:r>
      <w:r w:rsidR="00057426" w:rsidRPr="00AD3466">
        <w:rPr>
          <w:sz w:val="20"/>
          <w:szCs w:val="20"/>
        </w:rPr>
        <w:t>What is meant by "visual capture?' Be able to recognize examples.</w:t>
      </w:r>
    </w:p>
    <w:p w:rsidR="00A653B6" w:rsidRDefault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18.  </w:t>
      </w:r>
      <w:r w:rsidR="0056276E">
        <w:rPr>
          <w:sz w:val="20"/>
          <w:szCs w:val="20"/>
        </w:rPr>
        <w:t xml:space="preserve">Explain the basic premises of Gestalt psychology.  </w:t>
      </w:r>
      <w:r w:rsidR="00057426" w:rsidRPr="00AD3466">
        <w:rPr>
          <w:sz w:val="20"/>
          <w:szCs w:val="20"/>
        </w:rPr>
        <w:t xml:space="preserve">There will be lots of "perceptual organization” questions. Know </w:t>
      </w:r>
      <w:r>
        <w:rPr>
          <w:sz w:val="20"/>
          <w:szCs w:val="20"/>
        </w:rPr>
        <w:t xml:space="preserve">the figure-ground relationship.  </w:t>
      </w:r>
      <w:r w:rsidR="00057426" w:rsidRPr="00AD3466">
        <w:rPr>
          <w:sz w:val="20"/>
          <w:szCs w:val="20"/>
        </w:rPr>
        <w:t xml:space="preserve">Be able to distinguish between proximity, similarity, continuity, connectedness, and closure. </w:t>
      </w:r>
    </w:p>
    <w:p w:rsidR="00A653B6" w:rsidRDefault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19.  </w:t>
      </w:r>
      <w:r w:rsidR="00057426" w:rsidRPr="00AD3466">
        <w:rPr>
          <w:sz w:val="20"/>
          <w:szCs w:val="20"/>
        </w:rPr>
        <w:t>What do the “visual cliff experiments tell</w:t>
      </w:r>
      <w:r>
        <w:rPr>
          <w:sz w:val="20"/>
          <w:szCs w:val="20"/>
        </w:rPr>
        <w:t xml:space="preserve"> </w:t>
      </w:r>
      <w:r w:rsidR="00057426" w:rsidRPr="00AD3466">
        <w:rPr>
          <w:sz w:val="20"/>
          <w:szCs w:val="20"/>
        </w:rPr>
        <w:t xml:space="preserve">us about infants and depth perception? </w:t>
      </w:r>
    </w:p>
    <w:p w:rsidR="00954E1D" w:rsidRPr="00AD3466" w:rsidRDefault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20.  </w:t>
      </w:r>
      <w:r w:rsidR="00057426" w:rsidRPr="00AD3466">
        <w:rPr>
          <w:sz w:val="20"/>
          <w:szCs w:val="20"/>
        </w:rPr>
        <w:t>Why does holding two index fingers in front of the eyes create the perception of a floating finger</w:t>
      </w:r>
    </w:p>
    <w:p w:rsidR="00954E1D" w:rsidRPr="00AD3466" w:rsidRDefault="0005742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sausage?</w:t>
      </w:r>
      <w:r w:rsidR="0056276E">
        <w:rPr>
          <w:sz w:val="20"/>
          <w:szCs w:val="20"/>
        </w:rPr>
        <w:t xml:space="preserve"> (Hint:  retinal </w:t>
      </w:r>
      <w:proofErr w:type="gramStart"/>
      <w:r w:rsidR="0056276E">
        <w:rPr>
          <w:sz w:val="20"/>
          <w:szCs w:val="20"/>
        </w:rPr>
        <w:t xml:space="preserve">disparity) </w:t>
      </w:r>
      <w:r w:rsidRPr="00AD3466">
        <w:rPr>
          <w:sz w:val="20"/>
          <w:szCs w:val="20"/>
        </w:rPr>
        <w:t xml:space="preserve"> How</w:t>
      </w:r>
      <w:proofErr w:type="gramEnd"/>
      <w:r w:rsidRPr="00AD3466">
        <w:rPr>
          <w:sz w:val="20"/>
          <w:szCs w:val="20"/>
        </w:rPr>
        <w:t xml:space="preserve"> do binocular cues affect depth perception?</w:t>
      </w:r>
    </w:p>
    <w:p w:rsidR="00954E1D" w:rsidRPr="00AD3466" w:rsidRDefault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21.  </w:t>
      </w:r>
      <w:r w:rsidR="00057426" w:rsidRPr="00AD3466">
        <w:rPr>
          <w:sz w:val="20"/>
          <w:szCs w:val="20"/>
        </w:rPr>
        <w:t>There are several questions about monocular cues. Be able to distinguish between relative size, interposition, relative clarity, relative height, relative motion, linear perspective,</w:t>
      </w:r>
      <w:r>
        <w:rPr>
          <w:sz w:val="20"/>
          <w:szCs w:val="20"/>
        </w:rPr>
        <w:t xml:space="preserve"> </w:t>
      </w:r>
      <w:r w:rsidR="00057426" w:rsidRPr="00AD3466">
        <w:rPr>
          <w:sz w:val="20"/>
          <w:szCs w:val="20"/>
        </w:rPr>
        <w:t>and light and shadow.</w:t>
      </w:r>
    </w:p>
    <w:p w:rsidR="00A653B6" w:rsidRDefault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22.  </w:t>
      </w:r>
      <w:r w:rsidR="00057426" w:rsidRPr="00AD3466">
        <w:rPr>
          <w:sz w:val="20"/>
          <w:szCs w:val="20"/>
        </w:rPr>
        <w:t xml:space="preserve">How does our brain compute motion? </w:t>
      </w:r>
    </w:p>
    <w:p w:rsidR="00A653B6" w:rsidRDefault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t>23</w:t>
      </w:r>
      <w:r w:rsidR="00057426" w:rsidRPr="00AD346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057426" w:rsidRPr="00AD3466">
        <w:rPr>
          <w:sz w:val="20"/>
          <w:szCs w:val="20"/>
        </w:rPr>
        <w:t>Be abl</w:t>
      </w:r>
      <w:r>
        <w:rPr>
          <w:sz w:val="20"/>
          <w:szCs w:val="20"/>
        </w:rPr>
        <w:t>e to explain "size constancy” and "shape constancy.</w:t>
      </w:r>
      <w:r w:rsidR="00057426" w:rsidRPr="00AD3466">
        <w:rPr>
          <w:sz w:val="20"/>
          <w:szCs w:val="20"/>
        </w:rPr>
        <w:t>” Why does the</w:t>
      </w:r>
      <w:r>
        <w:rPr>
          <w:sz w:val="20"/>
          <w:szCs w:val="20"/>
        </w:rPr>
        <w:t xml:space="preserve"> </w:t>
      </w:r>
      <w:r w:rsidR="00057426" w:rsidRPr="00AD3466">
        <w:rPr>
          <w:sz w:val="20"/>
          <w:szCs w:val="20"/>
        </w:rPr>
        <w:t xml:space="preserve">moon appear larger when it is near the horizon than when it appears high in the sky? </w:t>
      </w:r>
    </w:p>
    <w:p w:rsidR="00954E1D" w:rsidRPr="00AD3466" w:rsidRDefault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24.  </w:t>
      </w:r>
      <w:r w:rsidR="00057426" w:rsidRPr="00AD3466">
        <w:rPr>
          <w:sz w:val="20"/>
          <w:szCs w:val="20"/>
        </w:rPr>
        <w:t xml:space="preserve">What does the research on "visual restriction' indicate? </w:t>
      </w:r>
      <w:r>
        <w:rPr>
          <w:sz w:val="20"/>
          <w:szCs w:val="20"/>
        </w:rPr>
        <w:t xml:space="preserve"> </w:t>
      </w:r>
      <w:r w:rsidR="00057426" w:rsidRPr="00AD3466">
        <w:rPr>
          <w:sz w:val="20"/>
          <w:szCs w:val="20"/>
        </w:rPr>
        <w:t>Is it possible to restore vision in children?</w:t>
      </w:r>
    </w:p>
    <w:p w:rsidR="00A653B6" w:rsidRDefault="00057426">
      <w:pPr>
        <w:pStyle w:val="Normal1"/>
        <w:widowControl w:val="0"/>
        <w:spacing w:after="100"/>
        <w:ind w:firstLine="4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 xml:space="preserve">In adults? </w:t>
      </w:r>
    </w:p>
    <w:p w:rsidR="00954E1D" w:rsidRPr="00AD3466" w:rsidRDefault="00A653B6">
      <w:pPr>
        <w:pStyle w:val="Normal1"/>
        <w:widowControl w:val="0"/>
        <w:spacing w:after="100"/>
        <w:ind w:firstLine="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25.  </w:t>
      </w:r>
      <w:r w:rsidR="00057426" w:rsidRPr="00AD3466">
        <w:rPr>
          <w:sz w:val="20"/>
          <w:szCs w:val="20"/>
        </w:rPr>
        <w:t>Give an example of "perceptual adaptation.”</w:t>
      </w:r>
    </w:p>
    <w:p w:rsidR="00954E1D" w:rsidRPr="00AD3466" w:rsidRDefault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26.  </w:t>
      </w:r>
      <w:r w:rsidR="00057426" w:rsidRPr="00AD3466">
        <w:rPr>
          <w:sz w:val="20"/>
          <w:szCs w:val="20"/>
        </w:rPr>
        <w:t>We did a lot of stuff</w:t>
      </w:r>
      <w:r>
        <w:rPr>
          <w:sz w:val="20"/>
          <w:szCs w:val="20"/>
        </w:rPr>
        <w:t xml:space="preserve"> </w:t>
      </w:r>
      <w:r w:rsidR="00057426" w:rsidRPr="00AD3466">
        <w:rPr>
          <w:sz w:val="20"/>
          <w:szCs w:val="20"/>
        </w:rPr>
        <w:t>in class with "perceptual set.” What type of influences contribute to the</w:t>
      </w:r>
    </w:p>
    <w:p w:rsidR="00954E1D" w:rsidRPr="00AD3466" w:rsidRDefault="00057426">
      <w:pPr>
        <w:pStyle w:val="Normal1"/>
        <w:widowControl w:val="0"/>
        <w:spacing w:after="100"/>
        <w:contextualSpacing/>
        <w:rPr>
          <w:sz w:val="20"/>
          <w:szCs w:val="20"/>
        </w:rPr>
      </w:pPr>
      <w:r w:rsidRPr="00AD3466">
        <w:rPr>
          <w:sz w:val="20"/>
          <w:szCs w:val="20"/>
        </w:rPr>
        <w:t>development of perceptual set? What are "perceptual schemas"?</w:t>
      </w:r>
    </w:p>
    <w:p w:rsidR="00954E1D" w:rsidRPr="00AD3466" w:rsidRDefault="00A653B6">
      <w:pPr>
        <w:pStyle w:val="Normal1"/>
        <w:widowControl w:val="0"/>
        <w:spacing w:after="1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27.  </w:t>
      </w:r>
      <w:r w:rsidR="00057426" w:rsidRPr="00AD3466">
        <w:rPr>
          <w:sz w:val="20"/>
          <w:szCs w:val="20"/>
        </w:rPr>
        <w:t>What is "parapsychology"?</w:t>
      </w:r>
    </w:p>
    <w:p w:rsidR="00954E1D" w:rsidRDefault="00A653B6">
      <w:pPr>
        <w:pStyle w:val="Normal1"/>
        <w:widowControl w:val="0"/>
        <w:spacing w:after="100"/>
        <w:ind w:firstLine="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28.  </w:t>
      </w:r>
      <w:r w:rsidR="00057426" w:rsidRPr="00AD3466">
        <w:rPr>
          <w:sz w:val="20"/>
          <w:szCs w:val="20"/>
        </w:rPr>
        <w:t>What is the scientific community’s approach to ESP? Be able to distinguish between psychokinesis, precognition, telepathy, and clairvoyance.</w:t>
      </w:r>
      <w:r w:rsidR="0056276E">
        <w:rPr>
          <w:sz w:val="20"/>
          <w:szCs w:val="20"/>
        </w:rPr>
        <w:t xml:space="preserve">  Psychics are sometimes right.  What explains this?</w:t>
      </w:r>
      <w:bookmarkStart w:id="0" w:name="_GoBack"/>
      <w:bookmarkEnd w:id="0"/>
    </w:p>
    <w:p w:rsidR="00E04C08" w:rsidRDefault="00E04C08">
      <w:pPr>
        <w:pStyle w:val="Normal1"/>
        <w:widowControl w:val="0"/>
        <w:spacing w:after="100"/>
        <w:ind w:firstLine="4"/>
        <w:contextualSpacing/>
        <w:rPr>
          <w:sz w:val="20"/>
          <w:szCs w:val="20"/>
        </w:rPr>
      </w:pPr>
      <w:r>
        <w:rPr>
          <w:sz w:val="20"/>
          <w:szCs w:val="20"/>
        </w:rPr>
        <w:t>29.  How does “priming” affect perception?  How do “context effects” influence perception?</w:t>
      </w:r>
    </w:p>
    <w:p w:rsidR="00E04C08" w:rsidRDefault="00E04C08">
      <w:pPr>
        <w:pStyle w:val="Normal1"/>
        <w:widowControl w:val="0"/>
        <w:spacing w:after="100"/>
        <w:ind w:firstLine="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30.  </w:t>
      </w:r>
      <w:r w:rsidR="0056276E">
        <w:rPr>
          <w:sz w:val="20"/>
          <w:szCs w:val="20"/>
        </w:rPr>
        <w:t>Explain how the human brain blends tactile and social judgements.</w:t>
      </w:r>
    </w:p>
    <w:p w:rsidR="0056276E" w:rsidRDefault="0056276E">
      <w:pPr>
        <w:pStyle w:val="Normal1"/>
        <w:widowControl w:val="0"/>
        <w:spacing w:after="100"/>
        <w:ind w:firstLine="4"/>
        <w:contextualSpacing/>
        <w:rPr>
          <w:sz w:val="20"/>
          <w:szCs w:val="20"/>
        </w:rPr>
      </w:pPr>
      <w:r>
        <w:rPr>
          <w:sz w:val="20"/>
          <w:szCs w:val="20"/>
        </w:rPr>
        <w:t>31.  Explain how humans may experience “phantom limb sensation”?</w:t>
      </w:r>
    </w:p>
    <w:p w:rsidR="0056276E" w:rsidRDefault="0056276E">
      <w:pPr>
        <w:pStyle w:val="Normal1"/>
        <w:widowControl w:val="0"/>
        <w:spacing w:after="100"/>
        <w:ind w:firstLine="4"/>
        <w:contextualSpacing/>
        <w:rPr>
          <w:sz w:val="20"/>
          <w:szCs w:val="20"/>
        </w:rPr>
      </w:pPr>
      <w:r>
        <w:rPr>
          <w:sz w:val="20"/>
          <w:szCs w:val="20"/>
        </w:rPr>
        <w:t>32.  Give an example of how virtual reality could be used to help promote pain relief.</w:t>
      </w:r>
    </w:p>
    <w:p w:rsidR="0056276E" w:rsidRPr="00AD3466" w:rsidRDefault="0056276E">
      <w:pPr>
        <w:pStyle w:val="Normal1"/>
        <w:widowControl w:val="0"/>
        <w:spacing w:after="100"/>
        <w:ind w:firstLine="4"/>
        <w:contextualSpacing/>
        <w:rPr>
          <w:sz w:val="20"/>
          <w:szCs w:val="20"/>
        </w:rPr>
      </w:pPr>
      <w:r>
        <w:rPr>
          <w:sz w:val="20"/>
          <w:szCs w:val="20"/>
        </w:rPr>
        <w:t>33.  Describe “synesthesia.”</w:t>
      </w:r>
    </w:p>
    <w:sectPr w:rsidR="0056276E" w:rsidRPr="00AD3466" w:rsidSect="00954E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1D"/>
    <w:rsid w:val="00057426"/>
    <w:rsid w:val="0056276E"/>
    <w:rsid w:val="00954E1D"/>
    <w:rsid w:val="00A653B6"/>
    <w:rsid w:val="00AD3466"/>
    <w:rsid w:val="00E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8CC6"/>
  <w15:docId w15:val="{A7DA4912-3746-4544-9766-F0CC79B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54E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54E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54E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54E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54E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54E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54E1D"/>
  </w:style>
  <w:style w:type="paragraph" w:styleId="Title">
    <w:name w:val="Title"/>
    <w:basedOn w:val="Normal1"/>
    <w:next w:val="Normal1"/>
    <w:rsid w:val="00954E1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54E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Belvin</dc:creator>
  <cp:lastModifiedBy>Leah Reynolds</cp:lastModifiedBy>
  <cp:revision>3</cp:revision>
  <dcterms:created xsi:type="dcterms:W3CDTF">2017-11-14T04:10:00Z</dcterms:created>
  <dcterms:modified xsi:type="dcterms:W3CDTF">2017-11-14T04:22:00Z</dcterms:modified>
</cp:coreProperties>
</file>