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AB" w:rsidRPr="00A623C6" w:rsidRDefault="006A3DAB" w:rsidP="006A3DAB">
      <w:pPr>
        <w:jc w:val="center"/>
        <w:rPr>
          <w:rFonts w:ascii="Garamond" w:hAnsi="Garamond"/>
          <w:b/>
          <w:sz w:val="32"/>
          <w:szCs w:val="32"/>
        </w:rPr>
      </w:pPr>
      <w:r w:rsidRPr="00A623C6">
        <w:rPr>
          <w:rFonts w:ascii="Garamond" w:hAnsi="Garamond"/>
          <w:b/>
          <w:sz w:val="32"/>
          <w:szCs w:val="32"/>
        </w:rPr>
        <w:t>AP Psychology</w:t>
      </w:r>
    </w:p>
    <w:p w:rsidR="006A3DAB" w:rsidRPr="00A623C6" w:rsidRDefault="006A3DAB" w:rsidP="006A3DAB">
      <w:pPr>
        <w:jc w:val="center"/>
        <w:rPr>
          <w:rFonts w:ascii="Garamond" w:hAnsi="Garamond"/>
          <w:b/>
          <w:sz w:val="32"/>
          <w:szCs w:val="32"/>
          <w:u w:val="single"/>
        </w:rPr>
      </w:pPr>
      <w:r w:rsidRPr="00A623C6">
        <w:rPr>
          <w:rFonts w:ascii="Garamond" w:hAnsi="Garamond"/>
          <w:b/>
          <w:sz w:val="32"/>
          <w:szCs w:val="32"/>
          <w:u w:val="single"/>
        </w:rPr>
        <w:t>Unit 1: Introduction, Research Methods, Critical Thinking</w:t>
      </w:r>
    </w:p>
    <w:p w:rsidR="006A3DAB" w:rsidRPr="005A5F55" w:rsidRDefault="006A3DAB" w:rsidP="006A3DAB">
      <w:pPr>
        <w:rPr>
          <w:rFonts w:ascii="Garamond" w:hAnsi="Garamond"/>
        </w:rPr>
      </w:pPr>
    </w:p>
    <w:p w:rsidR="006A3DAB" w:rsidRDefault="006A3DAB" w:rsidP="006A3DAB">
      <w:pPr>
        <w:rPr>
          <w:rFonts w:ascii="Garamond" w:hAnsi="Garamond"/>
        </w:rPr>
      </w:pPr>
    </w:p>
    <w:p w:rsidR="006A3DAB" w:rsidRPr="006B1980" w:rsidRDefault="006A3DAB" w:rsidP="006A3DAB">
      <w:pPr>
        <w:rPr>
          <w:rFonts w:ascii="Garamond" w:hAnsi="Garamond"/>
          <w:u w:val="single"/>
        </w:rPr>
      </w:pPr>
      <w:r w:rsidRPr="006B1980">
        <w:rPr>
          <w:rFonts w:ascii="Garamond" w:hAnsi="Garamond"/>
          <w:u w:val="single"/>
        </w:rPr>
        <w:t>INTRODUCTION</w:t>
      </w:r>
    </w:p>
    <w:p w:rsidR="006A3DAB" w:rsidRDefault="00A623C6" w:rsidP="006A3DAB">
      <w:pPr>
        <w:rPr>
          <w:rFonts w:ascii="Garamond" w:hAnsi="Garamond"/>
        </w:rPr>
      </w:pPr>
      <w:r>
        <w:rPr>
          <w:rFonts w:ascii="Garamond" w:hAnsi="Garamond"/>
        </w:rPr>
        <w:t>Welcome to AP Psychology!</w:t>
      </w:r>
      <w:r w:rsidR="006A3DAB">
        <w:rPr>
          <w:rFonts w:ascii="Garamond" w:hAnsi="Garamond"/>
        </w:rPr>
        <w:t xml:space="preserve">  A plan, similar to the information below, will be available for each unit that we study throughout the year.  Hopefully, this is the only hard copy that you will receive.  All future unit plans should be available via the class website </w:t>
      </w:r>
      <w:r w:rsidR="00844840">
        <w:rPr>
          <w:rFonts w:ascii="Garamond" w:hAnsi="Garamond"/>
        </w:rPr>
        <w:t xml:space="preserve">(mrbelvin.weebly.com) </w:t>
      </w:r>
      <w:r w:rsidR="006A3DAB">
        <w:rPr>
          <w:rFonts w:ascii="Garamond" w:hAnsi="Garamond"/>
        </w:rPr>
        <w:t>and should be printed by the student for the first day of each unit.  Each plan will also include unit objectives.</w:t>
      </w:r>
    </w:p>
    <w:p w:rsidR="006A3DAB" w:rsidRDefault="006A3DAB" w:rsidP="006A3DAB">
      <w:pPr>
        <w:rPr>
          <w:rFonts w:ascii="Garamond" w:hAnsi="Garamond"/>
        </w:rPr>
      </w:pPr>
    </w:p>
    <w:p w:rsidR="006A3DAB" w:rsidRPr="006B1980" w:rsidRDefault="006A3DAB" w:rsidP="006A3DAB">
      <w:pPr>
        <w:rPr>
          <w:rFonts w:ascii="Garamond" w:hAnsi="Garamond"/>
          <w:u w:val="single"/>
        </w:rPr>
      </w:pPr>
      <w:r w:rsidRPr="006B1980">
        <w:rPr>
          <w:rFonts w:ascii="Garamond" w:hAnsi="Garamond"/>
          <w:u w:val="single"/>
        </w:rPr>
        <w:t>UNIT OBJECTIVES</w:t>
      </w:r>
    </w:p>
    <w:p w:rsidR="006A3DAB" w:rsidRPr="006A3DAB" w:rsidRDefault="006A3DAB" w:rsidP="006A3DAB">
      <w:pPr>
        <w:numPr>
          <w:ilvl w:val="0"/>
          <w:numId w:val="4"/>
        </w:numPr>
        <w:rPr>
          <w:rFonts w:ascii="Garamond" w:hAnsi="Garamond"/>
          <w:sz w:val="20"/>
          <w:szCs w:val="20"/>
        </w:rPr>
      </w:pPr>
      <w:r w:rsidRPr="006A3DAB">
        <w:rPr>
          <w:rFonts w:ascii="Garamond" w:hAnsi="Garamond"/>
          <w:sz w:val="20"/>
          <w:szCs w:val="20"/>
        </w:rPr>
        <w:t>Define psychology.</w:t>
      </w:r>
    </w:p>
    <w:p w:rsidR="006A3DAB" w:rsidRPr="006A3DAB" w:rsidRDefault="006A3DAB" w:rsidP="006A3DAB">
      <w:pPr>
        <w:numPr>
          <w:ilvl w:val="0"/>
          <w:numId w:val="4"/>
        </w:numPr>
        <w:rPr>
          <w:rFonts w:ascii="Garamond" w:hAnsi="Garamond"/>
          <w:sz w:val="20"/>
          <w:szCs w:val="20"/>
        </w:rPr>
      </w:pPr>
      <w:r w:rsidRPr="006A3DAB">
        <w:rPr>
          <w:rFonts w:ascii="Garamond" w:hAnsi="Garamond"/>
          <w:sz w:val="20"/>
          <w:szCs w:val="20"/>
        </w:rPr>
        <w:t>Trace psychology’s prescientific roots, from early understandings of mind and body to the beginnings of modern science.</w:t>
      </w:r>
    </w:p>
    <w:p w:rsidR="006A3DAB" w:rsidRDefault="006A3DAB" w:rsidP="006A3DAB">
      <w:pPr>
        <w:numPr>
          <w:ilvl w:val="0"/>
          <w:numId w:val="4"/>
        </w:numPr>
        <w:rPr>
          <w:rFonts w:ascii="Garamond" w:hAnsi="Garamond"/>
          <w:sz w:val="20"/>
          <w:szCs w:val="20"/>
        </w:rPr>
      </w:pPr>
      <w:r w:rsidRPr="006A3DAB">
        <w:rPr>
          <w:rFonts w:ascii="Garamond" w:hAnsi="Garamond"/>
          <w:sz w:val="20"/>
          <w:szCs w:val="20"/>
        </w:rPr>
        <w:t>Explain how the early psychologists sought to understand the mind’s structure and functions</w:t>
      </w:r>
      <w:r w:rsidR="009A4A15">
        <w:rPr>
          <w:rFonts w:ascii="Garamond" w:hAnsi="Garamond"/>
          <w:sz w:val="20"/>
          <w:szCs w:val="20"/>
        </w:rPr>
        <w:t>, and identify some of the leading psychologists who worked in these areas</w:t>
      </w:r>
      <w:r w:rsidRPr="006A3DAB">
        <w:rPr>
          <w:rFonts w:ascii="Garamond" w:hAnsi="Garamond"/>
          <w:sz w:val="20"/>
          <w:szCs w:val="20"/>
        </w:rPr>
        <w:t>.</w:t>
      </w:r>
    </w:p>
    <w:p w:rsidR="006A3DAB" w:rsidRDefault="009A4A15" w:rsidP="006A3DAB">
      <w:pPr>
        <w:numPr>
          <w:ilvl w:val="0"/>
          <w:numId w:val="4"/>
        </w:numPr>
        <w:rPr>
          <w:rFonts w:ascii="Garamond" w:hAnsi="Garamond"/>
          <w:sz w:val="20"/>
          <w:szCs w:val="20"/>
        </w:rPr>
      </w:pPr>
      <w:r>
        <w:rPr>
          <w:rFonts w:ascii="Garamond" w:hAnsi="Garamond"/>
          <w:sz w:val="20"/>
          <w:szCs w:val="20"/>
        </w:rPr>
        <w:t>Describe the evolution of psychology as defined from the 1920s through today.</w:t>
      </w:r>
    </w:p>
    <w:p w:rsidR="009A4A15" w:rsidRDefault="009A4A15" w:rsidP="006A3DAB">
      <w:pPr>
        <w:numPr>
          <w:ilvl w:val="0"/>
          <w:numId w:val="4"/>
        </w:numPr>
        <w:rPr>
          <w:rFonts w:ascii="Garamond" w:hAnsi="Garamond"/>
          <w:sz w:val="20"/>
          <w:szCs w:val="20"/>
        </w:rPr>
      </w:pPr>
      <w:r>
        <w:rPr>
          <w:rFonts w:ascii="Garamond" w:hAnsi="Garamond"/>
          <w:sz w:val="20"/>
          <w:szCs w:val="20"/>
        </w:rPr>
        <w:t>Summarize the nature-nurture debate in psychology, and describe the principle of natural selection.</w:t>
      </w:r>
    </w:p>
    <w:p w:rsidR="009A4A15" w:rsidRDefault="009A4A15" w:rsidP="006A3DAB">
      <w:pPr>
        <w:numPr>
          <w:ilvl w:val="0"/>
          <w:numId w:val="4"/>
        </w:numPr>
        <w:rPr>
          <w:rFonts w:ascii="Garamond" w:hAnsi="Garamond"/>
          <w:sz w:val="20"/>
          <w:szCs w:val="20"/>
        </w:rPr>
      </w:pPr>
      <w:r>
        <w:rPr>
          <w:rFonts w:ascii="Garamond" w:hAnsi="Garamond"/>
          <w:sz w:val="20"/>
          <w:szCs w:val="20"/>
        </w:rPr>
        <w:t>Explain why psychology’s varied perspectives are complementary.</w:t>
      </w:r>
    </w:p>
    <w:p w:rsidR="009A4A15" w:rsidRDefault="009A4A15" w:rsidP="006A3DAB">
      <w:pPr>
        <w:numPr>
          <w:ilvl w:val="0"/>
          <w:numId w:val="4"/>
        </w:numPr>
        <w:rPr>
          <w:rFonts w:ascii="Garamond" w:hAnsi="Garamond"/>
          <w:sz w:val="20"/>
          <w:szCs w:val="20"/>
        </w:rPr>
      </w:pPr>
      <w:r>
        <w:rPr>
          <w:rFonts w:ascii="Garamond" w:hAnsi="Garamond"/>
          <w:sz w:val="20"/>
          <w:szCs w:val="20"/>
        </w:rPr>
        <w:t>Explain the difference between psychology and psychiatry.</w:t>
      </w:r>
    </w:p>
    <w:p w:rsidR="009A4A15" w:rsidRDefault="009A4A15" w:rsidP="006A3DAB">
      <w:pPr>
        <w:numPr>
          <w:ilvl w:val="0"/>
          <w:numId w:val="4"/>
        </w:numPr>
        <w:rPr>
          <w:rFonts w:ascii="Garamond" w:hAnsi="Garamond"/>
          <w:sz w:val="20"/>
          <w:szCs w:val="20"/>
        </w:rPr>
      </w:pPr>
      <w:r>
        <w:rPr>
          <w:rFonts w:ascii="Garamond" w:hAnsi="Garamond"/>
          <w:sz w:val="20"/>
          <w:szCs w:val="20"/>
        </w:rPr>
        <w:t>Explain hindsight bias can make research findings seem like mere common sense, and how overconfidence contaminates our everyday judgements.</w:t>
      </w:r>
    </w:p>
    <w:p w:rsidR="009A4A15" w:rsidRDefault="009A4A15" w:rsidP="006A3DAB">
      <w:pPr>
        <w:numPr>
          <w:ilvl w:val="0"/>
          <w:numId w:val="4"/>
        </w:numPr>
        <w:rPr>
          <w:rFonts w:ascii="Garamond" w:hAnsi="Garamond"/>
          <w:sz w:val="20"/>
          <w:szCs w:val="20"/>
        </w:rPr>
      </w:pPr>
      <w:r>
        <w:rPr>
          <w:rFonts w:ascii="Garamond" w:hAnsi="Garamond"/>
          <w:sz w:val="20"/>
          <w:szCs w:val="20"/>
        </w:rPr>
        <w:t>Explain how the scientific attitude encourages critical thinking, and how psychological theories guide scientific research.</w:t>
      </w:r>
    </w:p>
    <w:p w:rsidR="009A4A15" w:rsidRDefault="009A4A15" w:rsidP="006A3DAB">
      <w:pPr>
        <w:numPr>
          <w:ilvl w:val="0"/>
          <w:numId w:val="4"/>
        </w:numPr>
        <w:rPr>
          <w:rFonts w:ascii="Garamond" w:hAnsi="Garamond"/>
          <w:sz w:val="20"/>
          <w:szCs w:val="20"/>
        </w:rPr>
      </w:pPr>
      <w:r>
        <w:rPr>
          <w:rFonts w:ascii="Garamond" w:hAnsi="Garamond"/>
          <w:sz w:val="20"/>
          <w:szCs w:val="20"/>
        </w:rPr>
        <w:t>Identify advantages and disadvantages of using case studies, surveys, and naturalistic observation to study behavior and mental processes.</w:t>
      </w:r>
    </w:p>
    <w:p w:rsidR="009A4A15" w:rsidRDefault="009A4A15" w:rsidP="006A3DAB">
      <w:pPr>
        <w:numPr>
          <w:ilvl w:val="0"/>
          <w:numId w:val="4"/>
        </w:numPr>
        <w:rPr>
          <w:rFonts w:ascii="Garamond" w:hAnsi="Garamond"/>
          <w:sz w:val="20"/>
          <w:szCs w:val="20"/>
        </w:rPr>
      </w:pPr>
      <w:r>
        <w:rPr>
          <w:rFonts w:ascii="Garamond" w:hAnsi="Garamond"/>
          <w:sz w:val="20"/>
          <w:szCs w:val="20"/>
        </w:rPr>
        <w:t>Describe positive and negative correlations, and explain how correlational measures can aid the process of prediction.</w:t>
      </w:r>
    </w:p>
    <w:p w:rsidR="009A4A15" w:rsidRDefault="009A4A15" w:rsidP="006A3DAB">
      <w:pPr>
        <w:numPr>
          <w:ilvl w:val="0"/>
          <w:numId w:val="4"/>
        </w:numPr>
        <w:rPr>
          <w:rFonts w:ascii="Garamond" w:hAnsi="Garamond"/>
          <w:sz w:val="20"/>
          <w:szCs w:val="20"/>
        </w:rPr>
      </w:pPr>
      <w:r>
        <w:rPr>
          <w:rFonts w:ascii="Garamond" w:hAnsi="Garamond"/>
          <w:sz w:val="20"/>
          <w:szCs w:val="20"/>
        </w:rPr>
        <w:t>Explain why correlational research fails to provide evidence of cause-effect relationships, and describe how people form illusory correlations.</w:t>
      </w:r>
    </w:p>
    <w:p w:rsidR="00904CE5" w:rsidRDefault="00904CE5" w:rsidP="006A3DAB">
      <w:pPr>
        <w:numPr>
          <w:ilvl w:val="0"/>
          <w:numId w:val="4"/>
        </w:numPr>
        <w:rPr>
          <w:rFonts w:ascii="Garamond" w:hAnsi="Garamond"/>
          <w:sz w:val="20"/>
          <w:szCs w:val="20"/>
        </w:rPr>
      </w:pPr>
      <w:r>
        <w:rPr>
          <w:rFonts w:ascii="Garamond" w:hAnsi="Garamond"/>
          <w:sz w:val="20"/>
          <w:szCs w:val="20"/>
        </w:rPr>
        <w:t>Explain the human tendency to perceive order in random events.</w:t>
      </w:r>
    </w:p>
    <w:p w:rsidR="00904CE5" w:rsidRDefault="00904CE5" w:rsidP="006A3DAB">
      <w:pPr>
        <w:numPr>
          <w:ilvl w:val="0"/>
          <w:numId w:val="4"/>
        </w:numPr>
        <w:rPr>
          <w:rFonts w:ascii="Garamond" w:hAnsi="Garamond"/>
          <w:sz w:val="20"/>
          <w:szCs w:val="20"/>
        </w:rPr>
      </w:pPr>
      <w:r>
        <w:rPr>
          <w:rFonts w:ascii="Garamond" w:hAnsi="Garamond"/>
          <w:sz w:val="20"/>
          <w:szCs w:val="20"/>
        </w:rPr>
        <w:t>Explain how experiments help researchers isolate cause and effect, and why the double-blind procedure and random assignment build confidence in research findings.</w:t>
      </w:r>
    </w:p>
    <w:p w:rsidR="00904CE5" w:rsidRDefault="00904CE5" w:rsidP="006A3DAB">
      <w:pPr>
        <w:numPr>
          <w:ilvl w:val="0"/>
          <w:numId w:val="4"/>
        </w:numPr>
        <w:rPr>
          <w:rFonts w:ascii="Garamond" w:hAnsi="Garamond"/>
          <w:sz w:val="20"/>
          <w:szCs w:val="20"/>
        </w:rPr>
      </w:pPr>
      <w:r>
        <w:rPr>
          <w:rFonts w:ascii="Garamond" w:hAnsi="Garamond"/>
          <w:sz w:val="20"/>
          <w:szCs w:val="20"/>
        </w:rPr>
        <w:t>Explain the difference between in independent variable and a dependent variable.</w:t>
      </w:r>
    </w:p>
    <w:p w:rsidR="00904CE5" w:rsidRDefault="00721CE5" w:rsidP="006A3DAB">
      <w:pPr>
        <w:numPr>
          <w:ilvl w:val="0"/>
          <w:numId w:val="4"/>
        </w:numPr>
        <w:rPr>
          <w:rFonts w:ascii="Garamond" w:hAnsi="Garamond"/>
          <w:sz w:val="20"/>
          <w:szCs w:val="20"/>
        </w:rPr>
      </w:pPr>
      <w:r>
        <w:rPr>
          <w:rFonts w:ascii="Garamond" w:hAnsi="Garamond"/>
          <w:sz w:val="20"/>
          <w:szCs w:val="20"/>
        </w:rPr>
        <w:t>Describe the three measures of central tendency, and explain which is most affected by extreme scores.</w:t>
      </w:r>
    </w:p>
    <w:p w:rsidR="00721CE5" w:rsidRDefault="00721CE5" w:rsidP="006A3DAB">
      <w:pPr>
        <w:numPr>
          <w:ilvl w:val="0"/>
          <w:numId w:val="4"/>
        </w:numPr>
        <w:rPr>
          <w:rFonts w:ascii="Garamond" w:hAnsi="Garamond"/>
          <w:sz w:val="20"/>
          <w:szCs w:val="20"/>
        </w:rPr>
      </w:pPr>
      <w:r>
        <w:rPr>
          <w:rFonts w:ascii="Garamond" w:hAnsi="Garamond"/>
          <w:sz w:val="20"/>
          <w:szCs w:val="20"/>
        </w:rPr>
        <w:t>Explain how range and standard deviation are two measures of variation.</w:t>
      </w:r>
    </w:p>
    <w:p w:rsidR="00721CE5" w:rsidRDefault="00721CE5" w:rsidP="006A3DAB">
      <w:pPr>
        <w:numPr>
          <w:ilvl w:val="0"/>
          <w:numId w:val="4"/>
        </w:numPr>
        <w:rPr>
          <w:rFonts w:ascii="Garamond" w:hAnsi="Garamond"/>
          <w:sz w:val="20"/>
          <w:szCs w:val="20"/>
        </w:rPr>
      </w:pPr>
      <w:r>
        <w:rPr>
          <w:rFonts w:ascii="Garamond" w:hAnsi="Garamond"/>
          <w:sz w:val="20"/>
          <w:szCs w:val="20"/>
        </w:rPr>
        <w:t>Identify three principles for making generalizations from samples, and explain how psychologists decide whether differences are meaningful.</w:t>
      </w:r>
    </w:p>
    <w:p w:rsidR="00721CE5" w:rsidRDefault="00721CE5" w:rsidP="006A3DAB">
      <w:pPr>
        <w:numPr>
          <w:ilvl w:val="0"/>
          <w:numId w:val="4"/>
        </w:numPr>
        <w:rPr>
          <w:rFonts w:ascii="Garamond" w:hAnsi="Garamond"/>
          <w:sz w:val="20"/>
          <w:szCs w:val="20"/>
        </w:rPr>
      </w:pPr>
      <w:r>
        <w:rPr>
          <w:rFonts w:ascii="Garamond" w:hAnsi="Garamond"/>
          <w:sz w:val="20"/>
          <w:szCs w:val="20"/>
        </w:rPr>
        <w:t>Explain the value of simplified lab conditions in discovering general principles of behavior.</w:t>
      </w:r>
    </w:p>
    <w:p w:rsidR="00721CE5" w:rsidRDefault="00721CE5" w:rsidP="006A3DAB">
      <w:pPr>
        <w:numPr>
          <w:ilvl w:val="0"/>
          <w:numId w:val="4"/>
        </w:numPr>
        <w:rPr>
          <w:rFonts w:ascii="Garamond" w:hAnsi="Garamond"/>
          <w:sz w:val="20"/>
          <w:szCs w:val="20"/>
        </w:rPr>
      </w:pPr>
      <w:r>
        <w:rPr>
          <w:rFonts w:ascii="Garamond" w:hAnsi="Garamond"/>
          <w:sz w:val="20"/>
          <w:szCs w:val="20"/>
        </w:rPr>
        <w:t>Discuss whether psychological research can be generalized across cultures and genders.</w:t>
      </w:r>
    </w:p>
    <w:p w:rsidR="00721CE5" w:rsidRDefault="00721CE5" w:rsidP="006A3DAB">
      <w:pPr>
        <w:numPr>
          <w:ilvl w:val="0"/>
          <w:numId w:val="4"/>
        </w:numPr>
        <w:rPr>
          <w:rFonts w:ascii="Garamond" w:hAnsi="Garamond"/>
          <w:sz w:val="20"/>
          <w:szCs w:val="20"/>
        </w:rPr>
      </w:pPr>
      <w:r>
        <w:rPr>
          <w:rFonts w:ascii="Garamond" w:hAnsi="Garamond"/>
          <w:sz w:val="20"/>
          <w:szCs w:val="20"/>
        </w:rPr>
        <w:t>Explain why psychologists study animals, and evaluate the ethics of experimentation with both animals and humans.</w:t>
      </w:r>
    </w:p>
    <w:p w:rsidR="00721CE5" w:rsidRPr="006A3DAB" w:rsidRDefault="00721CE5" w:rsidP="006A3DAB">
      <w:pPr>
        <w:numPr>
          <w:ilvl w:val="0"/>
          <w:numId w:val="4"/>
        </w:numPr>
        <w:rPr>
          <w:rFonts w:ascii="Garamond" w:hAnsi="Garamond"/>
          <w:sz w:val="20"/>
          <w:szCs w:val="20"/>
        </w:rPr>
      </w:pPr>
      <w:r>
        <w:rPr>
          <w:rFonts w:ascii="Garamond" w:hAnsi="Garamond"/>
          <w:sz w:val="20"/>
          <w:szCs w:val="20"/>
        </w:rPr>
        <w:t>Describe how personal values can influence psychologists’ research and its application.</w:t>
      </w:r>
    </w:p>
    <w:p w:rsidR="006A3DAB" w:rsidRPr="005A5F55" w:rsidRDefault="006A3DAB" w:rsidP="006A3DAB">
      <w:pPr>
        <w:rPr>
          <w:rFonts w:ascii="Garamond" w:hAnsi="Garamond"/>
        </w:rPr>
      </w:pPr>
    </w:p>
    <w:p w:rsidR="006A3DAB" w:rsidRPr="005A5F55" w:rsidRDefault="00F94531" w:rsidP="006A3DAB">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b/>
        </w:rPr>
        <w:t xml:space="preserve">Day One:  </w:t>
      </w:r>
      <w:r w:rsidR="006A3DAB" w:rsidRPr="005A5F55">
        <w:rPr>
          <w:rFonts w:ascii="Garamond" w:hAnsi="Garamond"/>
        </w:rPr>
        <w:t>Monday</w:t>
      </w:r>
      <w:r>
        <w:rPr>
          <w:rFonts w:ascii="Garamond" w:hAnsi="Garamond"/>
        </w:rPr>
        <w:t>, Aug.</w:t>
      </w:r>
      <w:r w:rsidR="00827DB9">
        <w:rPr>
          <w:rFonts w:ascii="Garamond" w:hAnsi="Garamond"/>
        </w:rPr>
        <w:t xml:space="preserve"> 26</w:t>
      </w:r>
      <w:r>
        <w:rPr>
          <w:rFonts w:ascii="Garamond" w:hAnsi="Garamond"/>
          <w:vertAlign w:val="superscript"/>
        </w:rPr>
        <w:t xml:space="preserve"> </w:t>
      </w:r>
      <w:r w:rsidR="00827DB9">
        <w:rPr>
          <w:rFonts w:ascii="Garamond" w:hAnsi="Garamond"/>
        </w:rPr>
        <w:t>/ Tuesday, Aug. 27</w:t>
      </w:r>
    </w:p>
    <w:p w:rsidR="006A3DAB" w:rsidRPr="005A5F55" w:rsidRDefault="006A3DAB" w:rsidP="006A3DAB">
      <w:pPr>
        <w:ind w:firstLine="720"/>
        <w:rPr>
          <w:rFonts w:ascii="Garamond" w:hAnsi="Garamond"/>
        </w:rPr>
      </w:pPr>
      <w:r w:rsidRPr="005A5F55">
        <w:rPr>
          <w:rFonts w:ascii="Garamond" w:hAnsi="Garamond"/>
        </w:rPr>
        <w:t>Discussion:</w:t>
      </w:r>
      <w:r w:rsidRPr="005A5F55">
        <w:rPr>
          <w:rFonts w:ascii="Garamond" w:hAnsi="Garamond"/>
        </w:rPr>
        <w:tab/>
        <w:t>Course Overview &amp; Description</w:t>
      </w:r>
    </w:p>
    <w:p w:rsidR="006A3DAB" w:rsidRDefault="00F94531" w:rsidP="006A3DAB">
      <w:pPr>
        <w:ind w:left="1440" w:firstLine="720"/>
        <w:rPr>
          <w:rFonts w:ascii="Garamond" w:hAnsi="Garamond"/>
        </w:rPr>
      </w:pPr>
      <w:r>
        <w:rPr>
          <w:rFonts w:ascii="Garamond" w:hAnsi="Garamond"/>
        </w:rPr>
        <w:t>Corny Icebreaker, Issue Textbooks</w:t>
      </w:r>
    </w:p>
    <w:p w:rsidR="00F94531" w:rsidRPr="00F94531" w:rsidRDefault="00F94531" w:rsidP="00F94531">
      <w:pPr>
        <w:rPr>
          <w:rFonts w:ascii="Garamond" w:hAnsi="Garamond"/>
        </w:rPr>
      </w:pPr>
      <w:r>
        <w:rPr>
          <w:rFonts w:ascii="Garamond" w:hAnsi="Garamond"/>
        </w:rPr>
        <w:tab/>
      </w:r>
      <w:r>
        <w:rPr>
          <w:rFonts w:ascii="Garamond" w:hAnsi="Garamond"/>
          <w:b/>
        </w:rPr>
        <w:t xml:space="preserve">Due:  </w:t>
      </w:r>
      <w:r>
        <w:rPr>
          <w:rFonts w:ascii="Garamond" w:hAnsi="Garamond"/>
          <w:b/>
        </w:rPr>
        <w:tab/>
      </w:r>
      <w:r>
        <w:rPr>
          <w:rFonts w:ascii="Garamond" w:hAnsi="Garamond"/>
          <w:b/>
        </w:rPr>
        <w:tab/>
      </w:r>
      <w:r>
        <w:rPr>
          <w:rFonts w:ascii="Garamond" w:hAnsi="Garamond"/>
        </w:rPr>
        <w:t>Summer Assignment</w:t>
      </w:r>
    </w:p>
    <w:p w:rsidR="006A3DAB" w:rsidRDefault="006A3DAB" w:rsidP="006A3DAB">
      <w:pPr>
        <w:ind w:firstLine="720"/>
        <w:rPr>
          <w:rFonts w:ascii="Garamond" w:hAnsi="Garamond"/>
          <w:b/>
        </w:rPr>
      </w:pPr>
      <w:r w:rsidRPr="005A5F55">
        <w:rPr>
          <w:rFonts w:ascii="Garamond" w:hAnsi="Garamond"/>
          <w:b/>
        </w:rPr>
        <w:t>Homework</w:t>
      </w:r>
      <w:r w:rsidRPr="005A5F55">
        <w:rPr>
          <w:rFonts w:ascii="Garamond" w:hAnsi="Garamond"/>
        </w:rPr>
        <w:t>:</w:t>
      </w:r>
      <w:r w:rsidRPr="005A5F55">
        <w:rPr>
          <w:rFonts w:ascii="Garamond" w:hAnsi="Garamond"/>
        </w:rPr>
        <w:tab/>
      </w:r>
      <w:r w:rsidR="00844840">
        <w:rPr>
          <w:rFonts w:ascii="Garamond" w:hAnsi="Garamond"/>
          <w:b/>
        </w:rPr>
        <w:t>1</w:t>
      </w:r>
      <w:proofErr w:type="gramStart"/>
      <w:r w:rsidR="00844840">
        <w:rPr>
          <w:rFonts w:ascii="Garamond" w:hAnsi="Garamond"/>
          <w:b/>
        </w:rPr>
        <w:t xml:space="preserve">)  </w:t>
      </w:r>
      <w:r w:rsidR="0083374C">
        <w:rPr>
          <w:rFonts w:ascii="Garamond" w:hAnsi="Garamond"/>
          <w:b/>
        </w:rPr>
        <w:t>Myers</w:t>
      </w:r>
      <w:proofErr w:type="gramEnd"/>
      <w:r w:rsidR="0083374C">
        <w:rPr>
          <w:rFonts w:ascii="Garamond" w:hAnsi="Garamond"/>
          <w:b/>
        </w:rPr>
        <w:t>, pp. 2-13</w:t>
      </w:r>
      <w:r w:rsidR="00F94531">
        <w:rPr>
          <w:rFonts w:ascii="Garamond" w:hAnsi="Garamond"/>
          <w:b/>
        </w:rPr>
        <w:t>; answer guiding questions</w:t>
      </w:r>
      <w:r w:rsidR="00844840">
        <w:rPr>
          <w:rFonts w:ascii="Garamond" w:hAnsi="Garamond"/>
          <w:b/>
        </w:rPr>
        <w:t xml:space="preserve"> (see website)</w:t>
      </w:r>
    </w:p>
    <w:p w:rsidR="00F94531" w:rsidRDefault="00844840" w:rsidP="00844840">
      <w:pPr>
        <w:ind w:left="2160"/>
        <w:rPr>
          <w:rFonts w:ascii="Garamond" w:hAnsi="Garamond"/>
          <w:b/>
        </w:rPr>
      </w:pPr>
      <w:r>
        <w:rPr>
          <w:rFonts w:ascii="Garamond" w:hAnsi="Garamond"/>
          <w:b/>
        </w:rPr>
        <w:t xml:space="preserve">2)  </w:t>
      </w:r>
      <w:r w:rsidR="00F94531">
        <w:rPr>
          <w:rFonts w:ascii="Garamond" w:hAnsi="Garamond"/>
          <w:b/>
        </w:rPr>
        <w:t>Sacks, “The Man Who Mistook His Wife For A Hat</w:t>
      </w:r>
      <w:proofErr w:type="gramStart"/>
      <w:r w:rsidR="00F94531">
        <w:rPr>
          <w:rFonts w:ascii="Garamond" w:hAnsi="Garamond"/>
          <w:b/>
        </w:rPr>
        <w:t>”;  guiding</w:t>
      </w:r>
      <w:proofErr w:type="gramEnd"/>
      <w:r w:rsidR="00F94531">
        <w:rPr>
          <w:rFonts w:ascii="Garamond" w:hAnsi="Garamond"/>
          <w:b/>
        </w:rPr>
        <w:t xml:space="preserve"> Q’s</w:t>
      </w:r>
      <w:r>
        <w:rPr>
          <w:rFonts w:ascii="Garamond" w:hAnsi="Garamond"/>
          <w:b/>
        </w:rPr>
        <w:t xml:space="preserve">    (see website)</w:t>
      </w:r>
    </w:p>
    <w:p w:rsidR="00F94531" w:rsidRPr="005A5F55" w:rsidRDefault="00F94531" w:rsidP="00F94531">
      <w:pPr>
        <w:ind w:firstLine="720"/>
        <w:rPr>
          <w:rFonts w:ascii="Garamond" w:hAnsi="Garamond"/>
          <w:b/>
        </w:rPr>
      </w:pPr>
      <w:r>
        <w:rPr>
          <w:rFonts w:ascii="Garamond" w:hAnsi="Garamond"/>
          <w:b/>
        </w:rPr>
        <w:tab/>
      </w:r>
      <w:r>
        <w:rPr>
          <w:rFonts w:ascii="Garamond" w:hAnsi="Garamond"/>
          <w:b/>
        </w:rPr>
        <w:tab/>
      </w:r>
      <w:r w:rsidR="00844840">
        <w:rPr>
          <w:rFonts w:ascii="Garamond" w:hAnsi="Garamond"/>
          <w:b/>
        </w:rPr>
        <w:t xml:space="preserve">3)  </w:t>
      </w:r>
      <w:r>
        <w:rPr>
          <w:rFonts w:ascii="Garamond" w:hAnsi="Garamond"/>
          <w:b/>
        </w:rPr>
        <w:t>Interest Inventory, Student and Parent E-mail Contact</w:t>
      </w:r>
    </w:p>
    <w:p w:rsidR="006A3DAB" w:rsidRPr="005A5F55" w:rsidRDefault="006A3DAB" w:rsidP="006A3DAB">
      <w:pPr>
        <w:rPr>
          <w:rFonts w:ascii="Garamond" w:hAnsi="Garamond"/>
        </w:rPr>
      </w:pPr>
    </w:p>
    <w:p w:rsidR="006A3DAB" w:rsidRPr="005A5F55" w:rsidRDefault="00F94531" w:rsidP="006A3DAB">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b/>
        </w:rPr>
        <w:t xml:space="preserve">Day Two:  </w:t>
      </w:r>
      <w:r>
        <w:rPr>
          <w:rFonts w:ascii="Garamond" w:hAnsi="Garamond"/>
        </w:rPr>
        <w:t>Wedn</w:t>
      </w:r>
      <w:r w:rsidR="006A3DAB" w:rsidRPr="005A5F55">
        <w:rPr>
          <w:rFonts w:ascii="Garamond" w:hAnsi="Garamond"/>
        </w:rPr>
        <w:t>esday</w:t>
      </w:r>
      <w:r w:rsidR="00827DB9">
        <w:rPr>
          <w:rFonts w:ascii="Garamond" w:hAnsi="Garamond"/>
        </w:rPr>
        <w:t>, Aug. 28</w:t>
      </w:r>
      <w:r w:rsidR="00844840">
        <w:rPr>
          <w:rFonts w:ascii="Garamond" w:hAnsi="Garamond"/>
        </w:rPr>
        <w:t xml:space="preserve"> / Thursday, </w:t>
      </w:r>
      <w:r w:rsidR="00827DB9">
        <w:rPr>
          <w:rFonts w:ascii="Garamond" w:hAnsi="Garamond"/>
        </w:rPr>
        <w:t>Aug. 29</w:t>
      </w:r>
    </w:p>
    <w:p w:rsidR="006A3DAB" w:rsidRDefault="006A3DAB" w:rsidP="006A3DAB">
      <w:pPr>
        <w:ind w:firstLine="720"/>
        <w:rPr>
          <w:rFonts w:ascii="Garamond" w:hAnsi="Garamond"/>
        </w:rPr>
      </w:pPr>
      <w:r w:rsidRPr="005A5F55">
        <w:rPr>
          <w:rFonts w:ascii="Garamond" w:hAnsi="Garamond"/>
        </w:rPr>
        <w:t>Discussion:</w:t>
      </w:r>
      <w:r w:rsidRPr="005A5F55">
        <w:rPr>
          <w:rFonts w:ascii="Garamond" w:hAnsi="Garamond"/>
        </w:rPr>
        <w:tab/>
      </w:r>
      <w:r w:rsidR="00F94531">
        <w:rPr>
          <w:rFonts w:ascii="Garamond" w:hAnsi="Garamond"/>
        </w:rPr>
        <w:t>Sacks article and Prologue</w:t>
      </w:r>
    </w:p>
    <w:p w:rsidR="0083374C" w:rsidRDefault="0083374C" w:rsidP="006A3DAB">
      <w:pPr>
        <w:ind w:firstLine="720"/>
        <w:rPr>
          <w:rFonts w:ascii="Garamond" w:hAnsi="Garamond"/>
        </w:rPr>
      </w:pPr>
      <w:r>
        <w:rPr>
          <w:rFonts w:ascii="Garamond" w:hAnsi="Garamond"/>
        </w:rPr>
        <w:tab/>
      </w:r>
      <w:r>
        <w:rPr>
          <w:rFonts w:ascii="Garamond" w:hAnsi="Garamond"/>
        </w:rPr>
        <w:tab/>
        <w:t xml:space="preserve">The First </w:t>
      </w:r>
      <w:proofErr w:type="spellStart"/>
      <w:r>
        <w:rPr>
          <w:rFonts w:ascii="Garamond" w:hAnsi="Garamond"/>
        </w:rPr>
        <w:t>Powerpoint</w:t>
      </w:r>
      <w:proofErr w:type="spellEnd"/>
    </w:p>
    <w:p w:rsidR="0083374C" w:rsidRPr="005A5F55" w:rsidRDefault="00F94531" w:rsidP="006A3DAB">
      <w:pPr>
        <w:ind w:firstLine="720"/>
        <w:rPr>
          <w:rFonts w:ascii="Garamond" w:hAnsi="Garamond"/>
        </w:rPr>
      </w:pPr>
      <w:r>
        <w:rPr>
          <w:rFonts w:ascii="Garamond" w:hAnsi="Garamond"/>
        </w:rPr>
        <w:tab/>
      </w:r>
      <w:r>
        <w:rPr>
          <w:rFonts w:ascii="Garamond" w:hAnsi="Garamond"/>
        </w:rPr>
        <w:tab/>
        <w:t>Andrea Yates</w:t>
      </w:r>
      <w:r w:rsidR="0083374C">
        <w:rPr>
          <w:rFonts w:ascii="Garamond" w:hAnsi="Garamond"/>
        </w:rPr>
        <w:t xml:space="preserve"> (with video clip)</w:t>
      </w:r>
    </w:p>
    <w:p w:rsidR="006A3DAB" w:rsidRDefault="00F94531" w:rsidP="006A3DAB">
      <w:pPr>
        <w:ind w:firstLine="720"/>
        <w:rPr>
          <w:rFonts w:ascii="Garamond" w:hAnsi="Garamond"/>
        </w:rPr>
      </w:pPr>
      <w:r>
        <w:rPr>
          <w:rFonts w:ascii="Garamond" w:hAnsi="Garamond"/>
        </w:rPr>
        <w:t>Activities:</w:t>
      </w:r>
      <w:r>
        <w:rPr>
          <w:rFonts w:ascii="Garamond" w:hAnsi="Garamond"/>
        </w:rPr>
        <w:tab/>
        <w:t>The Limits of Human Intuition</w:t>
      </w:r>
    </w:p>
    <w:p w:rsidR="00F94531" w:rsidRPr="005A5F55" w:rsidRDefault="00F94531" w:rsidP="006A3DAB">
      <w:pPr>
        <w:ind w:firstLine="720"/>
        <w:rPr>
          <w:rFonts w:ascii="Garamond" w:hAnsi="Garamond"/>
        </w:rPr>
      </w:pPr>
      <w:r>
        <w:rPr>
          <w:rFonts w:ascii="Garamond" w:hAnsi="Garamond"/>
        </w:rPr>
        <w:tab/>
      </w:r>
      <w:r>
        <w:rPr>
          <w:rFonts w:ascii="Garamond" w:hAnsi="Garamond"/>
        </w:rPr>
        <w:tab/>
        <w:t>Let’s Make A Deal</w:t>
      </w:r>
    </w:p>
    <w:p w:rsidR="00F94531" w:rsidRDefault="006A3DAB" w:rsidP="006A3DAB">
      <w:pPr>
        <w:ind w:left="2160" w:hanging="1440"/>
        <w:rPr>
          <w:rFonts w:ascii="Garamond" w:hAnsi="Garamond"/>
          <w:b/>
        </w:rPr>
      </w:pPr>
      <w:r w:rsidRPr="005A5F55">
        <w:rPr>
          <w:rFonts w:ascii="Garamond" w:hAnsi="Garamond"/>
          <w:b/>
        </w:rPr>
        <w:t>Homework:</w:t>
      </w:r>
      <w:r w:rsidRPr="005A5F55">
        <w:rPr>
          <w:rFonts w:ascii="Garamond" w:hAnsi="Garamond"/>
          <w:b/>
        </w:rPr>
        <w:tab/>
      </w:r>
      <w:r w:rsidR="00F94531">
        <w:rPr>
          <w:rFonts w:ascii="Garamond" w:hAnsi="Garamond"/>
          <w:b/>
        </w:rPr>
        <w:t>Myers, pp. 19-35</w:t>
      </w:r>
    </w:p>
    <w:p w:rsidR="006A3DAB" w:rsidRPr="005A5F55" w:rsidRDefault="00F94531" w:rsidP="006A3DAB">
      <w:pPr>
        <w:ind w:left="2160" w:hanging="1440"/>
        <w:rPr>
          <w:rFonts w:ascii="Garamond" w:hAnsi="Garamond"/>
          <w:b/>
        </w:rPr>
      </w:pPr>
      <w:r>
        <w:rPr>
          <w:rFonts w:ascii="Garamond" w:hAnsi="Garamond"/>
          <w:b/>
        </w:rPr>
        <w:tab/>
        <w:t xml:space="preserve">Handout:  </w:t>
      </w:r>
      <w:r w:rsidR="00844840">
        <w:rPr>
          <w:rFonts w:ascii="Garamond" w:hAnsi="Garamond"/>
          <w:b/>
        </w:rPr>
        <w:t>TBD</w:t>
      </w:r>
    </w:p>
    <w:p w:rsidR="006A3DAB" w:rsidRPr="005A5F55" w:rsidRDefault="006A3DAB" w:rsidP="006A3DAB">
      <w:pPr>
        <w:rPr>
          <w:rFonts w:ascii="Garamond" w:hAnsi="Garamond"/>
        </w:rPr>
      </w:pPr>
    </w:p>
    <w:p w:rsidR="006A3DAB" w:rsidRPr="005A5F55" w:rsidRDefault="00F94531" w:rsidP="006A3DAB">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b/>
        </w:rPr>
        <w:t xml:space="preserve">Day Three:  </w:t>
      </w:r>
      <w:r>
        <w:rPr>
          <w:rFonts w:ascii="Garamond" w:hAnsi="Garamond"/>
        </w:rPr>
        <w:t>Fri</w:t>
      </w:r>
      <w:r w:rsidR="006A3DAB" w:rsidRPr="005A5F55">
        <w:rPr>
          <w:rFonts w:ascii="Garamond" w:hAnsi="Garamond"/>
        </w:rPr>
        <w:t>day</w:t>
      </w:r>
      <w:r w:rsidR="00844840">
        <w:rPr>
          <w:rFonts w:ascii="Garamond" w:hAnsi="Garamond"/>
        </w:rPr>
        <w:t xml:space="preserve">, </w:t>
      </w:r>
      <w:r w:rsidR="00827DB9">
        <w:rPr>
          <w:rFonts w:ascii="Garamond" w:hAnsi="Garamond"/>
        </w:rPr>
        <w:t>Aug. 30</w:t>
      </w:r>
      <w:r w:rsidR="00DE1D84">
        <w:rPr>
          <w:rFonts w:ascii="Garamond" w:hAnsi="Garamond"/>
        </w:rPr>
        <w:t xml:space="preserve"> / Tues</w:t>
      </w:r>
      <w:r w:rsidR="0083374C">
        <w:rPr>
          <w:rFonts w:ascii="Garamond" w:hAnsi="Garamond"/>
        </w:rPr>
        <w:t>day,</w:t>
      </w:r>
      <w:r w:rsidR="00827DB9">
        <w:rPr>
          <w:rFonts w:ascii="Garamond" w:hAnsi="Garamond"/>
        </w:rPr>
        <w:t xml:space="preserve"> Sept. 3</w:t>
      </w:r>
    </w:p>
    <w:p w:rsidR="006A3DAB" w:rsidRDefault="006A3DAB" w:rsidP="006A3DAB">
      <w:pPr>
        <w:ind w:firstLine="720"/>
        <w:rPr>
          <w:rFonts w:ascii="Garamond" w:hAnsi="Garamond"/>
        </w:rPr>
      </w:pPr>
      <w:r w:rsidRPr="005A5F55">
        <w:rPr>
          <w:rFonts w:ascii="Garamond" w:hAnsi="Garamond"/>
        </w:rPr>
        <w:t>Discussion:</w:t>
      </w:r>
      <w:r w:rsidRPr="005A5F55">
        <w:rPr>
          <w:rFonts w:ascii="Garamond" w:hAnsi="Garamond"/>
        </w:rPr>
        <w:tab/>
      </w:r>
      <w:r w:rsidR="00166656">
        <w:rPr>
          <w:rFonts w:ascii="Garamond" w:hAnsi="Garamond"/>
        </w:rPr>
        <w:t>Case Studies</w:t>
      </w:r>
    </w:p>
    <w:p w:rsidR="00166656" w:rsidRPr="005A5F55" w:rsidRDefault="00166656" w:rsidP="006A3DAB">
      <w:pPr>
        <w:ind w:firstLine="720"/>
        <w:rPr>
          <w:rFonts w:ascii="Garamond" w:hAnsi="Garamond"/>
        </w:rPr>
      </w:pPr>
      <w:r>
        <w:rPr>
          <w:rFonts w:ascii="Garamond" w:hAnsi="Garamond"/>
        </w:rPr>
        <w:tab/>
      </w:r>
      <w:r>
        <w:rPr>
          <w:rFonts w:ascii="Garamond" w:hAnsi="Garamond"/>
        </w:rPr>
        <w:tab/>
        <w:t xml:space="preserve">Flaws </w:t>
      </w:r>
      <w:proofErr w:type="gramStart"/>
      <w:r>
        <w:rPr>
          <w:rFonts w:ascii="Garamond" w:hAnsi="Garamond"/>
        </w:rPr>
        <w:t>In</w:t>
      </w:r>
      <w:proofErr w:type="gramEnd"/>
      <w:r>
        <w:rPr>
          <w:rFonts w:ascii="Garamond" w:hAnsi="Garamond"/>
        </w:rPr>
        <w:t xml:space="preserve"> Surveys</w:t>
      </w:r>
    </w:p>
    <w:p w:rsidR="006A3DAB" w:rsidRPr="005A5F55" w:rsidRDefault="00166656" w:rsidP="00166656">
      <w:pPr>
        <w:ind w:firstLine="720"/>
        <w:rPr>
          <w:rFonts w:ascii="Garamond" w:hAnsi="Garamond"/>
        </w:rPr>
      </w:pPr>
      <w:r>
        <w:rPr>
          <w:rFonts w:ascii="Garamond" w:hAnsi="Garamond"/>
        </w:rPr>
        <w:t>Activity:</w:t>
      </w:r>
      <w:r>
        <w:rPr>
          <w:rFonts w:ascii="Garamond" w:hAnsi="Garamond"/>
        </w:rPr>
        <w:tab/>
        <w:t>Saying vs. Doing</w:t>
      </w:r>
    </w:p>
    <w:p w:rsidR="006A3DAB" w:rsidRDefault="006A3DAB" w:rsidP="006A3DAB">
      <w:pPr>
        <w:ind w:left="720"/>
        <w:rPr>
          <w:rFonts w:ascii="Garamond" w:hAnsi="Garamond"/>
          <w:b/>
        </w:rPr>
      </w:pPr>
      <w:r w:rsidRPr="005A5F55">
        <w:rPr>
          <w:rFonts w:ascii="Garamond" w:hAnsi="Garamond"/>
          <w:b/>
        </w:rPr>
        <w:t xml:space="preserve">Homework: </w:t>
      </w:r>
      <w:r w:rsidRPr="005A5F55">
        <w:rPr>
          <w:rFonts w:ascii="Garamond" w:hAnsi="Garamond"/>
          <w:b/>
        </w:rPr>
        <w:tab/>
      </w:r>
      <w:r w:rsidR="00166656">
        <w:rPr>
          <w:rFonts w:ascii="Garamond" w:hAnsi="Garamond"/>
          <w:b/>
        </w:rPr>
        <w:t>Myers, pp. 36-39</w:t>
      </w:r>
    </w:p>
    <w:p w:rsidR="00166656" w:rsidRDefault="00166656" w:rsidP="006A3DAB">
      <w:pPr>
        <w:ind w:left="720"/>
        <w:rPr>
          <w:rFonts w:ascii="Garamond" w:hAnsi="Garamond"/>
          <w:b/>
        </w:rPr>
      </w:pPr>
      <w:r>
        <w:rPr>
          <w:rFonts w:ascii="Garamond" w:hAnsi="Garamond"/>
          <w:b/>
        </w:rPr>
        <w:tab/>
      </w:r>
      <w:r>
        <w:rPr>
          <w:rFonts w:ascii="Garamond" w:hAnsi="Garamond"/>
          <w:b/>
        </w:rPr>
        <w:tab/>
        <w:t xml:space="preserve">Handout:  Experimental terms, test </w:t>
      </w:r>
      <w:proofErr w:type="spellStart"/>
      <w:r>
        <w:rPr>
          <w:rFonts w:ascii="Garamond" w:hAnsi="Garamond"/>
          <w:b/>
        </w:rPr>
        <w:t>Belvin’s</w:t>
      </w:r>
      <w:proofErr w:type="spellEnd"/>
      <w:r>
        <w:rPr>
          <w:rFonts w:ascii="Garamond" w:hAnsi="Garamond"/>
          <w:b/>
        </w:rPr>
        <w:t xml:space="preserve"> Pleasure Pill</w:t>
      </w:r>
    </w:p>
    <w:p w:rsidR="006A3DAB" w:rsidRPr="00166656" w:rsidRDefault="00166656" w:rsidP="00166656">
      <w:pPr>
        <w:ind w:left="720"/>
        <w:rPr>
          <w:rFonts w:ascii="Garamond" w:hAnsi="Garamond"/>
          <w:b/>
        </w:rPr>
      </w:pPr>
      <w:r>
        <w:rPr>
          <w:rFonts w:ascii="Garamond" w:hAnsi="Garamond"/>
          <w:b/>
        </w:rPr>
        <w:tab/>
      </w:r>
      <w:r>
        <w:rPr>
          <w:rFonts w:ascii="Garamond" w:hAnsi="Garamond"/>
          <w:b/>
        </w:rPr>
        <w:tab/>
      </w:r>
    </w:p>
    <w:p w:rsidR="006A3DAB" w:rsidRPr="005A5F55" w:rsidRDefault="00166656" w:rsidP="006A3DAB">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b/>
        </w:rPr>
        <w:t xml:space="preserve">Day Four:  </w:t>
      </w:r>
      <w:r w:rsidR="00827DB9">
        <w:rPr>
          <w:rFonts w:ascii="Garamond" w:hAnsi="Garamond"/>
        </w:rPr>
        <w:t>Wednesday, Sept. 4 / Thursday, Sept. 5</w:t>
      </w:r>
    </w:p>
    <w:p w:rsidR="006A3DAB" w:rsidRDefault="006A3DAB" w:rsidP="00166656">
      <w:pPr>
        <w:ind w:firstLine="720"/>
        <w:rPr>
          <w:rFonts w:ascii="Garamond" w:hAnsi="Garamond"/>
        </w:rPr>
      </w:pPr>
      <w:r w:rsidRPr="005A5F55">
        <w:rPr>
          <w:rFonts w:ascii="Garamond" w:hAnsi="Garamond"/>
        </w:rPr>
        <w:t>Discussion:</w:t>
      </w:r>
      <w:r w:rsidRPr="005A5F55">
        <w:rPr>
          <w:rFonts w:ascii="Garamond" w:hAnsi="Garamond"/>
        </w:rPr>
        <w:tab/>
      </w:r>
      <w:r w:rsidR="00166656">
        <w:rPr>
          <w:rFonts w:ascii="Garamond" w:hAnsi="Garamond"/>
        </w:rPr>
        <w:t>Random Sampling</w:t>
      </w:r>
    </w:p>
    <w:p w:rsidR="00166656" w:rsidRDefault="00166656" w:rsidP="00166656">
      <w:pPr>
        <w:ind w:firstLine="720"/>
        <w:rPr>
          <w:rFonts w:ascii="Garamond" w:hAnsi="Garamond"/>
        </w:rPr>
      </w:pPr>
      <w:r>
        <w:rPr>
          <w:rFonts w:ascii="Garamond" w:hAnsi="Garamond"/>
        </w:rPr>
        <w:tab/>
      </w:r>
      <w:r>
        <w:rPr>
          <w:rFonts w:ascii="Garamond" w:hAnsi="Garamond"/>
        </w:rPr>
        <w:tab/>
        <w:t>Correlational Studies, Cause-Effect Misinterpretations</w:t>
      </w:r>
    </w:p>
    <w:p w:rsidR="00166656" w:rsidRDefault="00166656" w:rsidP="00166656">
      <w:pPr>
        <w:ind w:firstLine="720"/>
        <w:rPr>
          <w:rFonts w:ascii="Garamond" w:hAnsi="Garamond"/>
        </w:rPr>
      </w:pPr>
      <w:r>
        <w:rPr>
          <w:rFonts w:ascii="Garamond" w:hAnsi="Garamond"/>
        </w:rPr>
        <w:tab/>
      </w:r>
      <w:r>
        <w:rPr>
          <w:rFonts w:ascii="Garamond" w:hAnsi="Garamond"/>
        </w:rPr>
        <w:tab/>
        <w:t>Experimental Design</w:t>
      </w:r>
    </w:p>
    <w:p w:rsidR="00166656" w:rsidRPr="005A5F55" w:rsidRDefault="00166656" w:rsidP="00166656">
      <w:pPr>
        <w:ind w:firstLine="720"/>
        <w:rPr>
          <w:rFonts w:ascii="Garamond" w:hAnsi="Garamond"/>
        </w:rPr>
      </w:pPr>
      <w:r>
        <w:rPr>
          <w:rFonts w:ascii="Garamond" w:hAnsi="Garamond"/>
        </w:rPr>
        <w:t>Activity:</w:t>
      </w:r>
      <w:r>
        <w:rPr>
          <w:rFonts w:ascii="Garamond" w:hAnsi="Garamond"/>
        </w:rPr>
        <w:tab/>
        <w:t>Gambler’s Fallacy, Sample Size</w:t>
      </w:r>
    </w:p>
    <w:p w:rsidR="006A3DAB" w:rsidRDefault="006A3DAB" w:rsidP="00166656">
      <w:pPr>
        <w:ind w:firstLine="720"/>
        <w:rPr>
          <w:rFonts w:ascii="Garamond" w:hAnsi="Garamond"/>
          <w:b/>
        </w:rPr>
      </w:pPr>
      <w:r w:rsidRPr="005A5F55">
        <w:rPr>
          <w:rFonts w:ascii="Garamond" w:hAnsi="Garamond"/>
          <w:b/>
        </w:rPr>
        <w:t xml:space="preserve">Homework: </w:t>
      </w:r>
      <w:r w:rsidRPr="005A5F55">
        <w:rPr>
          <w:rFonts w:ascii="Garamond" w:hAnsi="Garamond"/>
          <w:b/>
        </w:rPr>
        <w:tab/>
      </w:r>
      <w:r w:rsidR="00166656">
        <w:rPr>
          <w:rFonts w:ascii="Garamond" w:hAnsi="Garamond"/>
          <w:b/>
        </w:rPr>
        <w:t>Myers, pp. 39-50</w:t>
      </w:r>
    </w:p>
    <w:p w:rsidR="00166656" w:rsidRPr="005A5F55" w:rsidRDefault="00166656" w:rsidP="00166656">
      <w:pPr>
        <w:ind w:firstLine="720"/>
        <w:rPr>
          <w:rFonts w:ascii="Garamond" w:hAnsi="Garamond"/>
          <w:b/>
        </w:rPr>
      </w:pPr>
      <w:r>
        <w:rPr>
          <w:rFonts w:ascii="Garamond" w:hAnsi="Garamond"/>
          <w:b/>
        </w:rPr>
        <w:tab/>
      </w:r>
      <w:r>
        <w:rPr>
          <w:rFonts w:ascii="Garamond" w:hAnsi="Garamond"/>
          <w:b/>
        </w:rPr>
        <w:tab/>
        <w:t>Handout</w:t>
      </w:r>
      <w:proofErr w:type="gramStart"/>
      <w:r>
        <w:rPr>
          <w:rFonts w:ascii="Garamond" w:hAnsi="Garamond"/>
          <w:b/>
        </w:rPr>
        <w:t>:  “</w:t>
      </w:r>
      <w:proofErr w:type="gramEnd"/>
      <w:r>
        <w:rPr>
          <w:rFonts w:ascii="Garamond" w:hAnsi="Garamond"/>
          <w:b/>
        </w:rPr>
        <w:t>Ethics In Research”;  Steps 1 and 2 for Cases 1-4</w:t>
      </w:r>
    </w:p>
    <w:p w:rsidR="006A3DAB" w:rsidRPr="005A5F55" w:rsidRDefault="006A3DAB" w:rsidP="006A3DAB">
      <w:pPr>
        <w:rPr>
          <w:rFonts w:ascii="Garamond" w:hAnsi="Garamond"/>
        </w:rPr>
      </w:pPr>
    </w:p>
    <w:p w:rsidR="006A3DAB" w:rsidRPr="005A5F55" w:rsidRDefault="00166656" w:rsidP="006A3DAB">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b/>
        </w:rPr>
        <w:t xml:space="preserve">Day Five:  </w:t>
      </w:r>
      <w:r w:rsidR="00827DB9">
        <w:rPr>
          <w:rFonts w:ascii="Garamond" w:hAnsi="Garamond"/>
        </w:rPr>
        <w:t>Friday, Sept. 6 / Monday, Sept. 9</w:t>
      </w:r>
    </w:p>
    <w:p w:rsidR="00166656" w:rsidRDefault="006A3DAB" w:rsidP="006A3DAB">
      <w:pPr>
        <w:ind w:firstLine="720"/>
        <w:rPr>
          <w:rFonts w:ascii="Garamond" w:hAnsi="Garamond"/>
        </w:rPr>
      </w:pPr>
      <w:r w:rsidRPr="005A5F55">
        <w:rPr>
          <w:rFonts w:ascii="Garamond" w:hAnsi="Garamond"/>
        </w:rPr>
        <w:t>Discussion:</w:t>
      </w:r>
      <w:r w:rsidRPr="005A5F55">
        <w:rPr>
          <w:rFonts w:ascii="Garamond" w:hAnsi="Garamond"/>
        </w:rPr>
        <w:tab/>
      </w:r>
      <w:r w:rsidR="00166656">
        <w:rPr>
          <w:rFonts w:ascii="Garamond" w:hAnsi="Garamond"/>
        </w:rPr>
        <w:t>Measures of Central Tendency</w:t>
      </w:r>
    </w:p>
    <w:p w:rsidR="006A3DAB" w:rsidRDefault="006A3DAB" w:rsidP="006A3DAB">
      <w:pPr>
        <w:ind w:firstLine="720"/>
        <w:rPr>
          <w:rFonts w:ascii="Garamond" w:hAnsi="Garamond"/>
        </w:rPr>
      </w:pPr>
      <w:r w:rsidRPr="005A5F55">
        <w:rPr>
          <w:rFonts w:ascii="Garamond" w:hAnsi="Garamond"/>
        </w:rPr>
        <w:tab/>
      </w:r>
      <w:r w:rsidR="00374134">
        <w:rPr>
          <w:rFonts w:ascii="Garamond" w:hAnsi="Garamond"/>
        </w:rPr>
        <w:tab/>
        <w:t>Statistical Variation</w:t>
      </w:r>
    </w:p>
    <w:p w:rsidR="00374134" w:rsidRDefault="00374134" w:rsidP="00374134">
      <w:pPr>
        <w:ind w:left="2160"/>
        <w:rPr>
          <w:rFonts w:ascii="Garamond" w:hAnsi="Garamond"/>
        </w:rPr>
      </w:pPr>
      <w:r>
        <w:rPr>
          <w:rFonts w:ascii="Garamond" w:hAnsi="Garamond"/>
        </w:rPr>
        <w:t>Psychology’s FAQ’s (emphasis on research ethics and animal experimentation)</w:t>
      </w:r>
    </w:p>
    <w:p w:rsidR="00374134" w:rsidRPr="005A5F55" w:rsidRDefault="00374134" w:rsidP="00374134">
      <w:pPr>
        <w:rPr>
          <w:rFonts w:ascii="Garamond" w:hAnsi="Garamond"/>
        </w:rPr>
      </w:pPr>
      <w:r>
        <w:rPr>
          <w:rFonts w:ascii="Garamond" w:hAnsi="Garamond"/>
        </w:rPr>
        <w:tab/>
        <w:t>Activity:</w:t>
      </w:r>
      <w:r>
        <w:rPr>
          <w:rFonts w:ascii="Garamond" w:hAnsi="Garamond"/>
        </w:rPr>
        <w:tab/>
        <w:t>Test Review</w:t>
      </w:r>
    </w:p>
    <w:p w:rsidR="00374134" w:rsidRPr="005A5F55" w:rsidRDefault="006A3DAB" w:rsidP="00374134">
      <w:pPr>
        <w:ind w:firstLine="720"/>
        <w:rPr>
          <w:rFonts w:ascii="Garamond" w:hAnsi="Garamond"/>
          <w:b/>
        </w:rPr>
      </w:pPr>
      <w:r w:rsidRPr="005A5F55">
        <w:rPr>
          <w:rFonts w:ascii="Garamond" w:hAnsi="Garamond"/>
          <w:b/>
        </w:rPr>
        <w:t>Homework:</w:t>
      </w:r>
      <w:r w:rsidRPr="005A5F55">
        <w:rPr>
          <w:rFonts w:ascii="Garamond" w:hAnsi="Garamond"/>
          <w:b/>
        </w:rPr>
        <w:tab/>
      </w:r>
      <w:r w:rsidR="00374134">
        <w:rPr>
          <w:rFonts w:ascii="Garamond" w:hAnsi="Garamond"/>
          <w:b/>
        </w:rPr>
        <w:t>Study for Test 1</w:t>
      </w:r>
    </w:p>
    <w:p w:rsidR="006A3DAB" w:rsidRPr="005A5F55" w:rsidRDefault="006A3DAB" w:rsidP="006A3DAB">
      <w:pPr>
        <w:ind w:left="2160"/>
        <w:rPr>
          <w:rFonts w:ascii="Garamond" w:hAnsi="Garamond"/>
          <w:b/>
        </w:rPr>
      </w:pPr>
      <w:r w:rsidRPr="005A5F55">
        <w:rPr>
          <w:rFonts w:ascii="Garamond" w:hAnsi="Garamond"/>
          <w:b/>
        </w:rPr>
        <w:t xml:space="preserve"> </w:t>
      </w:r>
    </w:p>
    <w:p w:rsidR="006A3DAB" w:rsidRPr="005A5F55" w:rsidRDefault="00374134" w:rsidP="006A3DAB">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b/>
        </w:rPr>
        <w:t xml:space="preserve">Day Six:  </w:t>
      </w:r>
      <w:r w:rsidR="00827DB9">
        <w:rPr>
          <w:rFonts w:ascii="Garamond" w:hAnsi="Garamond"/>
        </w:rPr>
        <w:t>Tuesday, Sept. 10 / Wednesday, Sept. 11</w:t>
      </w:r>
      <w:bookmarkStart w:id="0" w:name="_GoBack"/>
      <w:bookmarkEnd w:id="0"/>
    </w:p>
    <w:p w:rsidR="006A3DAB" w:rsidRDefault="00374134" w:rsidP="006A3DAB">
      <w:pPr>
        <w:rPr>
          <w:rFonts w:ascii="Garamond" w:hAnsi="Garamond"/>
        </w:rPr>
      </w:pPr>
      <w:r>
        <w:rPr>
          <w:rFonts w:ascii="Garamond" w:hAnsi="Garamond"/>
        </w:rPr>
        <w:tab/>
      </w:r>
      <w:r>
        <w:rPr>
          <w:rFonts w:ascii="Garamond" w:hAnsi="Garamond"/>
          <w:b/>
          <w:sz w:val="36"/>
          <w:szCs w:val="36"/>
        </w:rPr>
        <w:t>TEST 1</w:t>
      </w:r>
      <w:r w:rsidR="006A3DAB" w:rsidRPr="005A5F55">
        <w:rPr>
          <w:rFonts w:ascii="Garamond" w:hAnsi="Garamond"/>
        </w:rPr>
        <w:tab/>
      </w:r>
    </w:p>
    <w:p w:rsidR="00374134" w:rsidRPr="005A5F55" w:rsidRDefault="00374134" w:rsidP="006A3DAB">
      <w:pPr>
        <w:rPr>
          <w:rFonts w:ascii="Garamond" w:hAnsi="Garamond"/>
        </w:rPr>
      </w:pPr>
    </w:p>
    <w:sectPr w:rsidR="00374134" w:rsidRPr="005A5F55" w:rsidSect="00F94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A6BC6"/>
    <w:multiLevelType w:val="hybridMultilevel"/>
    <w:tmpl w:val="BB8A38F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8173A8C"/>
    <w:multiLevelType w:val="hybridMultilevel"/>
    <w:tmpl w:val="902A1C2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657F73E5"/>
    <w:multiLevelType w:val="hybridMultilevel"/>
    <w:tmpl w:val="FF24A9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2575BD"/>
    <w:multiLevelType w:val="hybridMultilevel"/>
    <w:tmpl w:val="FE16207A"/>
    <w:lvl w:ilvl="0" w:tplc="D67CEAB6">
      <w:start w:val="1"/>
      <w:numFmt w:val="upperLetter"/>
      <w:lvlText w:val="(%1)"/>
      <w:lvlJc w:val="left"/>
      <w:pPr>
        <w:tabs>
          <w:tab w:val="num" w:pos="3315"/>
        </w:tabs>
        <w:ind w:left="3315" w:hanging="435"/>
      </w:pPr>
      <w:rPr>
        <w:rFonts w:ascii="Times New Roman" w:eastAsia="Times New Roman" w:hAnsi="Times New Roman" w:cs="Times New Roman"/>
        <w:b/>
      </w:rPr>
    </w:lvl>
    <w:lvl w:ilvl="1" w:tplc="527842D0">
      <w:start w:val="1"/>
      <w:numFmt w:val="decimal"/>
      <w:lvlText w:val="%2."/>
      <w:lvlJc w:val="left"/>
      <w:pPr>
        <w:tabs>
          <w:tab w:val="num" w:pos="3960"/>
        </w:tabs>
        <w:ind w:left="3960" w:hanging="360"/>
      </w:pPr>
      <w:rPr>
        <w:rFonts w:hint="default"/>
      </w:r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AB"/>
    <w:rsid w:val="00146B76"/>
    <w:rsid w:val="00166656"/>
    <w:rsid w:val="00374134"/>
    <w:rsid w:val="005F3C42"/>
    <w:rsid w:val="006A3DAB"/>
    <w:rsid w:val="00721CE5"/>
    <w:rsid w:val="00827DB9"/>
    <w:rsid w:val="0083374C"/>
    <w:rsid w:val="00844840"/>
    <w:rsid w:val="00904CE5"/>
    <w:rsid w:val="009A4A15"/>
    <w:rsid w:val="00A623C6"/>
    <w:rsid w:val="00AC766C"/>
    <w:rsid w:val="00D665D6"/>
    <w:rsid w:val="00DE1D84"/>
    <w:rsid w:val="00F9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E8163"/>
  <w15:docId w15:val="{2DB2F77A-07E6-4665-B435-BD17A816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A3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Belvin</dc:creator>
  <cp:lastModifiedBy>Brent Belvin</cp:lastModifiedBy>
  <cp:revision>2</cp:revision>
  <cp:lastPrinted>2018-08-20T16:02:00Z</cp:lastPrinted>
  <dcterms:created xsi:type="dcterms:W3CDTF">2019-08-23T13:52:00Z</dcterms:created>
  <dcterms:modified xsi:type="dcterms:W3CDTF">2019-08-23T13:52:00Z</dcterms:modified>
</cp:coreProperties>
</file>